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C4DCB" w14:textId="4347ED10" w:rsidR="00A35072" w:rsidRPr="00D241A0" w:rsidRDefault="00F63C06" w:rsidP="00036C53">
      <w:pPr>
        <w:spacing w:after="0" w:line="240" w:lineRule="auto"/>
        <w:jc w:val="center"/>
        <w:rPr>
          <w:rFonts w:ascii="Georgia" w:hAnsi="Georgia"/>
          <w:sz w:val="28"/>
          <w:szCs w:val="28"/>
        </w:rPr>
      </w:pPr>
      <w:r>
        <w:rPr>
          <w:rFonts w:ascii="Georgia" w:hAnsi="Georgia"/>
          <w:sz w:val="28"/>
          <w:szCs w:val="28"/>
        </w:rPr>
        <w:t>July</w:t>
      </w:r>
      <w:r w:rsidR="00EE040A">
        <w:rPr>
          <w:rFonts w:ascii="Georgia" w:hAnsi="Georgia"/>
          <w:sz w:val="28"/>
          <w:szCs w:val="28"/>
        </w:rPr>
        <w:t xml:space="preserve"> 2</w:t>
      </w:r>
      <w:r>
        <w:rPr>
          <w:rFonts w:ascii="Georgia" w:hAnsi="Georgia"/>
          <w:sz w:val="28"/>
          <w:szCs w:val="28"/>
        </w:rPr>
        <w:t>1</w:t>
      </w:r>
      <w:r w:rsidR="00C32B6E">
        <w:rPr>
          <w:rFonts w:ascii="Georgia" w:hAnsi="Georgia"/>
          <w:sz w:val="28"/>
          <w:szCs w:val="28"/>
        </w:rPr>
        <w:t>, 2026</w:t>
      </w:r>
    </w:p>
    <w:p w14:paraId="3B07A89E" w14:textId="72DAE954" w:rsidR="002738C5" w:rsidRPr="00D241A0" w:rsidRDefault="00E4415E" w:rsidP="00036C53">
      <w:pPr>
        <w:spacing w:after="0" w:line="240" w:lineRule="auto"/>
        <w:jc w:val="center"/>
        <w:rPr>
          <w:rFonts w:ascii="Georgia" w:hAnsi="Georgia" w:cs="Open Sans"/>
          <w:sz w:val="28"/>
          <w:szCs w:val="28"/>
        </w:rPr>
      </w:pPr>
      <w:bookmarkStart w:id="0" w:name="_Hlk204670023"/>
      <w:r w:rsidRPr="00D241A0">
        <w:rPr>
          <w:rFonts w:ascii="Georgia" w:hAnsi="Georgia"/>
          <w:sz w:val="28"/>
          <w:szCs w:val="28"/>
        </w:rPr>
        <w:t>Savannah River Site (SRS) Citizens Advisory Board (CAB)</w:t>
      </w:r>
    </w:p>
    <w:p w14:paraId="6ED8334F" w14:textId="46BF9195" w:rsidR="00C97C1D" w:rsidRPr="00D241A0" w:rsidRDefault="002738C5" w:rsidP="00036C53">
      <w:pPr>
        <w:spacing w:after="0" w:line="240" w:lineRule="auto"/>
        <w:jc w:val="center"/>
        <w:rPr>
          <w:rFonts w:ascii="Georgia" w:hAnsi="Georgia" w:cs="Open Sans"/>
          <w:sz w:val="28"/>
          <w:szCs w:val="28"/>
        </w:rPr>
      </w:pPr>
      <w:r w:rsidRPr="00D241A0">
        <w:rPr>
          <w:rFonts w:ascii="Georgia" w:hAnsi="Georgia" w:cs="Open Sans"/>
          <w:sz w:val="28"/>
          <w:szCs w:val="28"/>
        </w:rPr>
        <w:t xml:space="preserve">Full Board </w:t>
      </w:r>
      <w:r w:rsidR="00C97C1D" w:rsidRPr="00D241A0">
        <w:rPr>
          <w:rFonts w:ascii="Georgia" w:hAnsi="Georgia" w:cs="Open Sans"/>
          <w:sz w:val="28"/>
          <w:szCs w:val="28"/>
        </w:rPr>
        <w:t xml:space="preserve">Meeting </w:t>
      </w:r>
      <w:r w:rsidR="0045157D" w:rsidRPr="00D241A0">
        <w:rPr>
          <w:rFonts w:ascii="Georgia" w:hAnsi="Georgia" w:cs="Open Sans"/>
          <w:sz w:val="28"/>
          <w:szCs w:val="28"/>
        </w:rPr>
        <w:t>Summary</w:t>
      </w:r>
    </w:p>
    <w:p w14:paraId="09587482" w14:textId="5FAA4C85" w:rsidR="00C97C1D" w:rsidRPr="00D241A0" w:rsidRDefault="006605DF" w:rsidP="00036C53">
      <w:pPr>
        <w:spacing w:after="0" w:line="240" w:lineRule="auto"/>
        <w:jc w:val="center"/>
        <w:rPr>
          <w:rFonts w:ascii="Georgia" w:hAnsi="Georgia" w:cs="Open Sans"/>
          <w:sz w:val="28"/>
          <w:szCs w:val="28"/>
        </w:rPr>
      </w:pPr>
      <w:r>
        <w:rPr>
          <w:rFonts w:ascii="Georgia" w:hAnsi="Georgia" w:cs="Open Sans"/>
          <w:sz w:val="28"/>
          <w:szCs w:val="28"/>
        </w:rPr>
        <w:t>Advanced Manufacturing Collaborative</w:t>
      </w:r>
    </w:p>
    <w:bookmarkEnd w:id="0"/>
    <w:p w14:paraId="0B42A13E" w14:textId="77777777" w:rsidR="00182DB6" w:rsidRPr="002A3C65" w:rsidRDefault="00C97C1D" w:rsidP="00036C53">
      <w:pPr>
        <w:spacing w:after="0" w:line="240" w:lineRule="auto"/>
        <w:jc w:val="center"/>
        <w:rPr>
          <w:rFonts w:ascii="Georgia" w:hAnsi="Georgia"/>
          <w:sz w:val="28"/>
          <w:szCs w:val="28"/>
        </w:rPr>
      </w:pPr>
      <w:r w:rsidRPr="002A3C65">
        <w:rPr>
          <w:rFonts w:ascii="Georgia" w:hAnsi="Georgia"/>
        </w:rPr>
        <w:br/>
      </w:r>
    </w:p>
    <w:sdt>
      <w:sdtPr>
        <w:rPr>
          <w:rFonts w:ascii="Georgia" w:eastAsiaTheme="minorHAnsi" w:hAnsi="Georgia" w:cstheme="minorBidi"/>
          <w:noProof/>
          <w:color w:val="auto"/>
          <w:sz w:val="28"/>
          <w:szCs w:val="28"/>
        </w:rPr>
        <w:id w:val="1665586597"/>
        <w:docPartObj>
          <w:docPartGallery w:val="Table of Contents"/>
          <w:docPartUnique/>
        </w:docPartObj>
      </w:sdtPr>
      <w:sdtEndPr>
        <w:rPr>
          <w:rFonts w:eastAsia="Times New Roman" w:cs="Times New Roman"/>
          <w:sz w:val="22"/>
          <w:szCs w:val="22"/>
        </w:rPr>
      </w:sdtEndPr>
      <w:sdtContent>
        <w:p w14:paraId="2E173448" w14:textId="311FF26A" w:rsidR="00182DB6" w:rsidRPr="002A3C65" w:rsidRDefault="00182DB6" w:rsidP="00036C53">
          <w:pPr>
            <w:pStyle w:val="TOCHeading"/>
            <w:jc w:val="center"/>
            <w:rPr>
              <w:rFonts w:ascii="Georgia" w:hAnsi="Georgia"/>
              <w:b/>
              <w:bCs/>
              <w:color w:val="auto"/>
              <w:sz w:val="28"/>
              <w:szCs w:val="28"/>
            </w:rPr>
          </w:pPr>
          <w:r w:rsidRPr="002A3C65">
            <w:rPr>
              <w:rFonts w:ascii="Georgia" w:hAnsi="Georgia"/>
              <w:b/>
              <w:bCs/>
              <w:color w:val="auto"/>
              <w:sz w:val="28"/>
              <w:szCs w:val="28"/>
            </w:rPr>
            <w:t>Table of Contents</w:t>
          </w:r>
        </w:p>
        <w:p w14:paraId="33D0EC0B" w14:textId="755B2379" w:rsidR="00D6479A" w:rsidRPr="008378AD" w:rsidRDefault="00182DB6" w:rsidP="009A37E3">
          <w:pPr>
            <w:pStyle w:val="TOC1"/>
            <w:rPr>
              <w:rFonts w:eastAsiaTheme="minorEastAsia"/>
              <w:kern w:val="2"/>
              <w:sz w:val="24"/>
              <w:szCs w:val="24"/>
              <w14:ligatures w14:val="standardContextual"/>
            </w:rPr>
          </w:pPr>
          <w:r w:rsidRPr="00DF77A6">
            <w:rPr>
              <w:noProof w:val="0"/>
              <w:sz w:val="20"/>
              <w:szCs w:val="20"/>
            </w:rPr>
            <w:fldChar w:fldCharType="begin"/>
          </w:r>
          <w:r w:rsidRPr="00DF77A6">
            <w:rPr>
              <w:sz w:val="20"/>
              <w:szCs w:val="20"/>
            </w:rPr>
            <w:instrText xml:space="preserve"> TOC \o "1-3" \h \z \u </w:instrText>
          </w:r>
          <w:r w:rsidRPr="00DF77A6">
            <w:rPr>
              <w:noProof w:val="0"/>
              <w:sz w:val="20"/>
              <w:szCs w:val="20"/>
            </w:rPr>
            <w:fldChar w:fldCharType="separate"/>
          </w:r>
          <w:hyperlink w:anchor="_Toc205375596" w:history="1">
            <w:r w:rsidR="00D6479A" w:rsidRPr="00B824BC">
              <w:rPr>
                <w:rStyle w:val="Hyperlink"/>
                <w:b/>
              </w:rPr>
              <w:t>Tu</w:t>
            </w:r>
            <w:r w:rsidR="006605DF" w:rsidRPr="00B824BC">
              <w:rPr>
                <w:rStyle w:val="Hyperlink"/>
                <w:b/>
              </w:rPr>
              <w:t xml:space="preserve">esday </w:t>
            </w:r>
            <w:r w:rsidR="00F63C06">
              <w:rPr>
                <w:rStyle w:val="Hyperlink"/>
                <w:b/>
              </w:rPr>
              <w:t>July 21</w:t>
            </w:r>
            <w:r w:rsidR="00D6479A" w:rsidRPr="00B824BC">
              <w:rPr>
                <w:rStyle w:val="Hyperlink"/>
                <w:b/>
              </w:rPr>
              <w:t xml:space="preserve"> Attendance</w:t>
            </w:r>
            <w:r w:rsidR="00957520" w:rsidRPr="004F1AC1">
              <w:rPr>
                <w:rStyle w:val="Hyperlink"/>
                <w:bCs/>
              </w:rPr>
              <w:t>…………………………………………………………………………………</w:t>
            </w:r>
            <w:r w:rsidR="00DD2722" w:rsidRPr="004F1AC1">
              <w:rPr>
                <w:rStyle w:val="Hyperlink"/>
                <w:bCs/>
              </w:rPr>
              <w:t>……</w:t>
            </w:r>
            <w:r w:rsidR="004F1AC1">
              <w:rPr>
                <w:rStyle w:val="Hyperlink"/>
                <w:bCs/>
              </w:rPr>
              <w:t>……………</w:t>
            </w:r>
            <w:r w:rsidR="002A158B">
              <w:rPr>
                <w:rStyle w:val="Hyperlink"/>
                <w:bCs/>
              </w:rPr>
              <w:t>….</w:t>
            </w:r>
            <w:r w:rsidR="00D6479A" w:rsidRPr="004F1AC1">
              <w:rPr>
                <w:webHidden/>
              </w:rPr>
              <w:fldChar w:fldCharType="begin"/>
            </w:r>
            <w:r w:rsidR="00D6479A" w:rsidRPr="004F1AC1">
              <w:rPr>
                <w:webHidden/>
              </w:rPr>
              <w:instrText xml:space="preserve"> PAGEREF _Toc205375596 \h </w:instrText>
            </w:r>
            <w:r w:rsidR="00D6479A" w:rsidRPr="004F1AC1">
              <w:rPr>
                <w:webHidden/>
              </w:rPr>
            </w:r>
            <w:r w:rsidR="00D6479A" w:rsidRPr="004F1AC1">
              <w:rPr>
                <w:webHidden/>
              </w:rPr>
              <w:fldChar w:fldCharType="separate"/>
            </w:r>
            <w:r w:rsidR="00DD2722" w:rsidRPr="004F1AC1">
              <w:rPr>
                <w:webHidden/>
              </w:rPr>
              <w:t>2</w:t>
            </w:r>
            <w:r w:rsidR="00D6479A" w:rsidRPr="004F1AC1">
              <w:rPr>
                <w:webHidden/>
              </w:rPr>
              <w:fldChar w:fldCharType="end"/>
            </w:r>
          </w:hyperlink>
        </w:p>
        <w:p w14:paraId="70FC1E3C" w14:textId="402F1583" w:rsidR="00D6479A" w:rsidRPr="00B824BC" w:rsidRDefault="00D6479A" w:rsidP="009A37E3">
          <w:pPr>
            <w:pStyle w:val="TOC1"/>
            <w:rPr>
              <w:rFonts w:eastAsiaTheme="minorEastAsia"/>
              <w:kern w:val="2"/>
              <w14:ligatures w14:val="standardContextual"/>
            </w:rPr>
          </w:pPr>
          <w:hyperlink w:anchor="_Toc205375597" w:history="1">
            <w:r w:rsidRPr="00B824BC">
              <w:rPr>
                <w:rStyle w:val="Hyperlink"/>
                <w:b/>
                <w:bCs/>
              </w:rPr>
              <w:t>Meeting Introduction</w:t>
            </w:r>
            <w:r w:rsidRPr="00B824BC">
              <w:rPr>
                <w:rStyle w:val="Hyperlink"/>
                <w:bCs/>
              </w:rPr>
              <w:t>:</w:t>
            </w:r>
            <w:r w:rsidRPr="00B824BC">
              <w:rPr>
                <w:rStyle w:val="Hyperlink"/>
                <w:b/>
              </w:rPr>
              <w:t xml:space="preserve"> J</w:t>
            </w:r>
            <w:r w:rsidR="00EE040A" w:rsidRPr="00B824BC">
              <w:rPr>
                <w:rStyle w:val="Hyperlink"/>
                <w:b/>
              </w:rPr>
              <w:t>ames Tanner</w:t>
            </w:r>
            <w:r w:rsidRPr="00B824BC">
              <w:rPr>
                <w:rStyle w:val="Hyperlink"/>
                <w:b/>
              </w:rPr>
              <w:t xml:space="preserve">, </w:t>
            </w:r>
            <w:r w:rsidR="00EE040A" w:rsidRPr="00B824BC">
              <w:rPr>
                <w:rStyle w:val="Hyperlink"/>
                <w:b/>
              </w:rPr>
              <w:t>DDFO</w:t>
            </w:r>
            <w:r w:rsidR="00957520" w:rsidRPr="004F1AC1">
              <w:rPr>
                <w:rStyle w:val="Hyperlink"/>
                <w:bCs/>
              </w:rPr>
              <w:t>……………………………………………</w:t>
            </w:r>
            <w:r w:rsidR="00B824BC" w:rsidRPr="004F1AC1">
              <w:rPr>
                <w:rStyle w:val="Hyperlink"/>
                <w:bCs/>
              </w:rPr>
              <w:t>…………………</w:t>
            </w:r>
            <w:r w:rsidR="004F1AC1">
              <w:rPr>
                <w:rStyle w:val="Hyperlink"/>
                <w:bCs/>
              </w:rPr>
              <w:t>…………</w:t>
            </w:r>
            <w:r w:rsidR="002A158B">
              <w:rPr>
                <w:rStyle w:val="Hyperlink"/>
                <w:bCs/>
              </w:rPr>
              <w:t>.</w:t>
            </w:r>
            <w:r w:rsidR="004F1AC1">
              <w:rPr>
                <w:rStyle w:val="Hyperlink"/>
                <w:bCs/>
              </w:rPr>
              <w:t>.</w:t>
            </w:r>
            <w:r w:rsidRPr="00B824BC">
              <w:rPr>
                <w:webHidden/>
              </w:rPr>
              <w:fldChar w:fldCharType="begin"/>
            </w:r>
            <w:r w:rsidRPr="00B824BC">
              <w:rPr>
                <w:webHidden/>
              </w:rPr>
              <w:instrText xml:space="preserve"> PAGEREF _Toc205375597 \h </w:instrText>
            </w:r>
            <w:r w:rsidRPr="00B824BC">
              <w:rPr>
                <w:webHidden/>
              </w:rPr>
            </w:r>
            <w:r w:rsidRPr="00B824BC">
              <w:rPr>
                <w:webHidden/>
              </w:rPr>
              <w:fldChar w:fldCharType="separate"/>
            </w:r>
            <w:r w:rsidR="00DD2722">
              <w:rPr>
                <w:webHidden/>
              </w:rPr>
              <w:t>3</w:t>
            </w:r>
            <w:r w:rsidRPr="00B824BC">
              <w:rPr>
                <w:webHidden/>
              </w:rPr>
              <w:fldChar w:fldCharType="end"/>
            </w:r>
          </w:hyperlink>
        </w:p>
        <w:p w14:paraId="1320E580" w14:textId="206E3D36" w:rsidR="00D6479A" w:rsidRPr="00DD2722" w:rsidRDefault="00D6479A" w:rsidP="009A37E3">
          <w:pPr>
            <w:pStyle w:val="TOC1"/>
            <w:rPr>
              <w:rFonts w:eastAsiaTheme="minorEastAsia"/>
              <w:b/>
              <w:bCs/>
              <w:kern w:val="2"/>
              <w14:ligatures w14:val="standardContextual"/>
            </w:rPr>
          </w:pPr>
          <w:hyperlink w:anchor="_Toc205375598" w:history="1">
            <w:r w:rsidRPr="00DD2722">
              <w:rPr>
                <w:rStyle w:val="Hyperlink"/>
                <w:b/>
                <w:bCs/>
              </w:rPr>
              <w:t>Environmental Management (EM) Manager Update</w:t>
            </w:r>
            <w:r w:rsidR="00957520" w:rsidRPr="00DD2722">
              <w:rPr>
                <w:rStyle w:val="Hyperlink"/>
              </w:rPr>
              <w:t>…………………………………………………</w:t>
            </w:r>
            <w:r w:rsidR="00B824BC" w:rsidRPr="00DD2722">
              <w:rPr>
                <w:rStyle w:val="Hyperlink"/>
              </w:rPr>
              <w:t>…</w:t>
            </w:r>
            <w:r w:rsidR="00DD2722">
              <w:rPr>
                <w:rStyle w:val="Hyperlink"/>
              </w:rPr>
              <w:t>………</w:t>
            </w:r>
            <w:r w:rsidR="004F1AC1">
              <w:rPr>
                <w:rStyle w:val="Hyperlink"/>
              </w:rPr>
              <w:t>.</w:t>
            </w:r>
            <w:r w:rsidR="002A158B">
              <w:rPr>
                <w:rStyle w:val="Hyperlink"/>
              </w:rPr>
              <w:t>.</w:t>
            </w:r>
            <w:r w:rsidR="00B824BC" w:rsidRPr="00DD2722">
              <w:rPr>
                <w:rStyle w:val="Hyperlink"/>
              </w:rPr>
              <w:t>.</w:t>
            </w:r>
            <w:r w:rsidRPr="004F1AC1">
              <w:rPr>
                <w:webHidden/>
              </w:rPr>
              <w:fldChar w:fldCharType="begin"/>
            </w:r>
            <w:r w:rsidRPr="004F1AC1">
              <w:rPr>
                <w:webHidden/>
              </w:rPr>
              <w:instrText xml:space="preserve"> PAGEREF _Toc205375598 \h </w:instrText>
            </w:r>
            <w:r w:rsidRPr="004F1AC1">
              <w:rPr>
                <w:webHidden/>
              </w:rPr>
            </w:r>
            <w:r w:rsidRPr="004F1AC1">
              <w:rPr>
                <w:webHidden/>
              </w:rPr>
              <w:fldChar w:fldCharType="separate"/>
            </w:r>
            <w:r w:rsidR="00DD2722" w:rsidRPr="004F1AC1">
              <w:rPr>
                <w:webHidden/>
              </w:rPr>
              <w:t>3</w:t>
            </w:r>
            <w:r w:rsidRPr="004F1AC1">
              <w:rPr>
                <w:webHidden/>
              </w:rPr>
              <w:fldChar w:fldCharType="end"/>
            </w:r>
          </w:hyperlink>
        </w:p>
        <w:p w14:paraId="70112328" w14:textId="4487950F" w:rsidR="00D6479A" w:rsidRPr="00B824BC" w:rsidRDefault="00D6479A" w:rsidP="009A37E3">
          <w:pPr>
            <w:pStyle w:val="TOC1"/>
            <w:rPr>
              <w:rFonts w:eastAsiaTheme="minorEastAsia"/>
              <w:kern w:val="2"/>
              <w14:ligatures w14:val="standardContextual"/>
            </w:rPr>
          </w:pPr>
          <w:hyperlink w:anchor="_Toc205375599" w:history="1">
            <w:r w:rsidRPr="00B824BC">
              <w:rPr>
                <w:rStyle w:val="Hyperlink"/>
                <w:b/>
              </w:rPr>
              <w:t>EM Manager Update Q&amp;A</w:t>
            </w:r>
            <w:r w:rsidR="00957520" w:rsidRPr="00DD2722">
              <w:rPr>
                <w:rStyle w:val="Hyperlink"/>
                <w:bCs/>
              </w:rPr>
              <w:t>………………………………………………………………………………………</w:t>
            </w:r>
            <w:r w:rsidR="00B824BC" w:rsidRPr="00DD2722">
              <w:rPr>
                <w:rStyle w:val="Hyperlink"/>
                <w:bCs/>
              </w:rPr>
              <w:t>…</w:t>
            </w:r>
            <w:r w:rsidR="00DD2722">
              <w:rPr>
                <w:rStyle w:val="Hyperlink"/>
                <w:bCs/>
              </w:rPr>
              <w:t>………………</w:t>
            </w:r>
            <w:r w:rsidR="002A158B">
              <w:rPr>
                <w:rStyle w:val="Hyperlink"/>
                <w:bCs/>
              </w:rPr>
              <w:t>.</w:t>
            </w:r>
            <w:r w:rsidRPr="00B824BC">
              <w:rPr>
                <w:webHidden/>
              </w:rPr>
              <w:fldChar w:fldCharType="begin"/>
            </w:r>
            <w:r w:rsidRPr="00B824BC">
              <w:rPr>
                <w:webHidden/>
              </w:rPr>
              <w:instrText xml:space="preserve"> PAGEREF _Toc205375599 \h </w:instrText>
            </w:r>
            <w:r w:rsidRPr="00B824BC">
              <w:rPr>
                <w:webHidden/>
              </w:rPr>
            </w:r>
            <w:r w:rsidRPr="00B824BC">
              <w:rPr>
                <w:webHidden/>
              </w:rPr>
              <w:fldChar w:fldCharType="separate"/>
            </w:r>
            <w:r w:rsidR="00DD2722">
              <w:rPr>
                <w:webHidden/>
              </w:rPr>
              <w:t>4</w:t>
            </w:r>
            <w:r w:rsidRPr="00B824BC">
              <w:rPr>
                <w:webHidden/>
              </w:rPr>
              <w:fldChar w:fldCharType="end"/>
            </w:r>
          </w:hyperlink>
        </w:p>
        <w:p w14:paraId="5C7EB68E" w14:textId="2E8BCEC1" w:rsidR="00D6479A" w:rsidRPr="009A37E3" w:rsidRDefault="00D6479A" w:rsidP="009A37E3">
          <w:pPr>
            <w:pStyle w:val="TOC1"/>
            <w:rPr>
              <w:rFonts w:eastAsiaTheme="minorEastAsia"/>
              <w:kern w:val="2"/>
              <w14:ligatures w14:val="standardContextual"/>
            </w:rPr>
          </w:pPr>
          <w:hyperlink w:anchor="_Toc205375600" w:history="1">
            <w:r w:rsidRPr="009A37E3">
              <w:rPr>
                <w:rStyle w:val="Hyperlink"/>
                <w:b/>
                <w:bCs/>
              </w:rPr>
              <w:t>Agency Updates</w:t>
            </w:r>
            <w:r w:rsidR="00957520" w:rsidRPr="009A37E3">
              <w:rPr>
                <w:webHidden/>
              </w:rPr>
              <w:t>………………………………………………………………………………………………………………………….</w:t>
            </w:r>
            <w:r w:rsidR="002A158B">
              <w:rPr>
                <w:webHidden/>
              </w:rPr>
              <w:t>.</w:t>
            </w:r>
            <w:r w:rsidRPr="009A37E3">
              <w:rPr>
                <w:webHidden/>
              </w:rPr>
              <w:fldChar w:fldCharType="begin"/>
            </w:r>
            <w:r w:rsidRPr="009A37E3">
              <w:rPr>
                <w:webHidden/>
              </w:rPr>
              <w:instrText xml:space="preserve"> PAGEREF _Toc205375600 \h </w:instrText>
            </w:r>
            <w:r w:rsidRPr="009A37E3">
              <w:rPr>
                <w:webHidden/>
              </w:rPr>
            </w:r>
            <w:r w:rsidRPr="009A37E3">
              <w:rPr>
                <w:webHidden/>
              </w:rPr>
              <w:fldChar w:fldCharType="separate"/>
            </w:r>
            <w:r w:rsidR="00DD2722">
              <w:rPr>
                <w:webHidden/>
              </w:rPr>
              <w:t>4</w:t>
            </w:r>
            <w:r w:rsidRPr="009A37E3">
              <w:rPr>
                <w:webHidden/>
              </w:rPr>
              <w:fldChar w:fldCharType="end"/>
            </w:r>
          </w:hyperlink>
        </w:p>
        <w:p w14:paraId="042E5DB3" w14:textId="710D83F2" w:rsidR="00D6479A" w:rsidRPr="00B824BC" w:rsidRDefault="00D6479A" w:rsidP="009A37E3">
          <w:pPr>
            <w:pStyle w:val="TOC1"/>
          </w:pPr>
          <w:hyperlink w:anchor="_Toc205375601" w:history="1">
            <w:r w:rsidRPr="00B824BC">
              <w:rPr>
                <w:rStyle w:val="Hyperlink"/>
                <w:b/>
              </w:rPr>
              <w:t>Agency Updates Q&amp;A</w:t>
            </w:r>
            <w:r w:rsidR="00957520" w:rsidRPr="00B824BC">
              <w:rPr>
                <w:webHidden/>
              </w:rPr>
              <w:t>…………………………………………………………………………………………………………………</w:t>
            </w:r>
            <w:r w:rsidR="002A158B">
              <w:rPr>
                <w:webHidden/>
              </w:rPr>
              <w:t>.</w:t>
            </w:r>
            <w:r w:rsidRPr="00B824BC">
              <w:rPr>
                <w:webHidden/>
              </w:rPr>
              <w:fldChar w:fldCharType="begin"/>
            </w:r>
            <w:r w:rsidRPr="00B824BC">
              <w:rPr>
                <w:webHidden/>
              </w:rPr>
              <w:instrText xml:space="preserve"> PAGEREF _Toc205375601 \h </w:instrText>
            </w:r>
            <w:r w:rsidRPr="00B824BC">
              <w:rPr>
                <w:webHidden/>
              </w:rPr>
            </w:r>
            <w:r w:rsidRPr="00B824BC">
              <w:rPr>
                <w:webHidden/>
              </w:rPr>
              <w:fldChar w:fldCharType="separate"/>
            </w:r>
            <w:r w:rsidR="00DD2722">
              <w:rPr>
                <w:webHidden/>
              </w:rPr>
              <w:t>5</w:t>
            </w:r>
            <w:r w:rsidRPr="00B824BC">
              <w:rPr>
                <w:webHidden/>
              </w:rPr>
              <w:fldChar w:fldCharType="end"/>
            </w:r>
          </w:hyperlink>
        </w:p>
        <w:p w14:paraId="28F7731B" w14:textId="46EC4485" w:rsidR="00577A09" w:rsidRPr="00B824BC" w:rsidRDefault="009A6CFF" w:rsidP="00577A09">
          <w:pPr>
            <w:spacing w:after="0" w:line="240" w:lineRule="auto"/>
            <w:rPr>
              <w:rFonts w:ascii="Georgia" w:eastAsia="Calibri" w:hAnsi="Georgia" w:cs="Times New Roman"/>
              <w:noProof/>
            </w:rPr>
          </w:pPr>
          <w:r>
            <w:rPr>
              <w:rFonts w:ascii="Georgia" w:eastAsia="Calibri" w:hAnsi="Georgia" w:cs="Times New Roman"/>
              <w:b/>
              <w:bCs/>
              <w:noProof/>
            </w:rPr>
            <w:t>Liquid Waste System Plan</w:t>
          </w:r>
          <w:r w:rsidR="00CA30F1">
            <w:rPr>
              <w:rFonts w:ascii="Georgia" w:eastAsia="Calibri" w:hAnsi="Georgia" w:cs="Times New Roman"/>
              <w:b/>
              <w:bCs/>
              <w:noProof/>
            </w:rPr>
            <w:t>, Revision 24, Overview</w:t>
          </w:r>
          <w:r w:rsidR="00CA30F1" w:rsidRPr="009A37E3">
            <w:rPr>
              <w:rFonts w:ascii="Georgia" w:eastAsia="Calibri" w:hAnsi="Georgia" w:cs="Times New Roman"/>
              <w:noProof/>
            </w:rPr>
            <w:t>………………………………………….</w:t>
          </w:r>
          <w:r w:rsidR="00577A09" w:rsidRPr="009A37E3">
            <w:rPr>
              <w:rFonts w:ascii="Georgia" w:eastAsia="Calibri" w:hAnsi="Georgia" w:cs="Times New Roman"/>
              <w:noProof/>
            </w:rPr>
            <w:t>……………</w:t>
          </w:r>
          <w:r w:rsidR="009A37E3">
            <w:rPr>
              <w:rFonts w:ascii="Georgia" w:eastAsia="Calibri" w:hAnsi="Georgia" w:cs="Times New Roman"/>
              <w:noProof/>
            </w:rPr>
            <w:t>………</w:t>
          </w:r>
          <w:r w:rsidR="002A158B">
            <w:rPr>
              <w:rFonts w:ascii="Georgia" w:eastAsia="Calibri" w:hAnsi="Georgia" w:cs="Times New Roman"/>
              <w:noProof/>
            </w:rPr>
            <w:t>…</w:t>
          </w:r>
          <w:r w:rsidR="003D5289">
            <w:rPr>
              <w:rFonts w:ascii="Georgia" w:eastAsia="Calibri" w:hAnsi="Georgia" w:cs="Times New Roman"/>
              <w:noProof/>
            </w:rPr>
            <w:t>6</w:t>
          </w:r>
          <w:r w:rsidR="00577A09" w:rsidRPr="00B824BC">
            <w:rPr>
              <w:rFonts w:ascii="Georgia" w:eastAsia="Calibri" w:hAnsi="Georgia" w:cs="Times New Roman"/>
              <w:noProof/>
            </w:rPr>
            <w:br/>
          </w:r>
        </w:p>
        <w:p w14:paraId="132DC3E2" w14:textId="6716926B" w:rsidR="00577A09" w:rsidRPr="00B824BC" w:rsidRDefault="00CA30F1" w:rsidP="00577A09">
          <w:pPr>
            <w:spacing w:after="0" w:line="240" w:lineRule="auto"/>
            <w:rPr>
              <w:rFonts w:ascii="Georgia" w:eastAsia="Calibri" w:hAnsi="Georgia" w:cs="Times New Roman"/>
              <w:b/>
              <w:bCs/>
              <w:noProof/>
            </w:rPr>
          </w:pPr>
          <w:r>
            <w:rPr>
              <w:rFonts w:ascii="Georgia" w:eastAsia="Calibri" w:hAnsi="Georgia" w:cs="Times New Roman"/>
              <w:b/>
              <w:bCs/>
              <w:noProof/>
            </w:rPr>
            <w:t>Liquid Waste System Plan, Revision 24, O</w:t>
          </w:r>
          <w:r w:rsidR="009A37E3">
            <w:rPr>
              <w:rFonts w:ascii="Georgia" w:eastAsia="Calibri" w:hAnsi="Georgia" w:cs="Times New Roman"/>
              <w:b/>
              <w:bCs/>
              <w:noProof/>
            </w:rPr>
            <w:t>verview Q&amp;A</w:t>
          </w:r>
          <w:r w:rsidR="009A37E3" w:rsidRPr="009A37E3">
            <w:rPr>
              <w:rFonts w:ascii="Georgia" w:eastAsia="Calibri" w:hAnsi="Georgia" w:cs="Times New Roman"/>
              <w:noProof/>
            </w:rPr>
            <w:t>………………….</w:t>
          </w:r>
          <w:r w:rsidR="00577A09" w:rsidRPr="009A37E3">
            <w:rPr>
              <w:rFonts w:ascii="Georgia" w:eastAsia="Calibri" w:hAnsi="Georgia" w:cs="Times New Roman"/>
              <w:noProof/>
            </w:rPr>
            <w:t>……………………………</w:t>
          </w:r>
          <w:r w:rsidR="009A37E3">
            <w:rPr>
              <w:rFonts w:ascii="Georgia" w:eastAsia="Calibri" w:hAnsi="Georgia" w:cs="Times New Roman"/>
              <w:noProof/>
            </w:rPr>
            <w:t>……….</w:t>
          </w:r>
          <w:r w:rsidR="009A37E3">
            <w:rPr>
              <w:rFonts w:ascii="Georgia" w:eastAsia="Calibri" w:hAnsi="Georgia" w:cs="Times New Roman"/>
              <w:b/>
              <w:bCs/>
              <w:noProof/>
            </w:rPr>
            <w:t xml:space="preserve"> </w:t>
          </w:r>
          <w:r w:rsidR="003D5289">
            <w:rPr>
              <w:rFonts w:ascii="Georgia" w:eastAsia="Calibri" w:hAnsi="Georgia" w:cs="Times New Roman"/>
              <w:noProof/>
            </w:rPr>
            <w:t>7</w:t>
          </w:r>
          <w:r w:rsidR="00577A09" w:rsidRPr="00B824BC">
            <w:rPr>
              <w:rFonts w:ascii="Georgia" w:eastAsia="Calibri" w:hAnsi="Georgia" w:cs="Times New Roman"/>
              <w:b/>
              <w:bCs/>
              <w:noProof/>
            </w:rPr>
            <w:br/>
          </w:r>
        </w:p>
        <w:p w14:paraId="67039B83" w14:textId="1469A0D4" w:rsidR="00577A09" w:rsidRPr="00B824BC" w:rsidRDefault="00210420" w:rsidP="00577A09">
          <w:pPr>
            <w:spacing w:after="0" w:line="240" w:lineRule="auto"/>
            <w:rPr>
              <w:rFonts w:ascii="Georgia" w:eastAsia="Calibri" w:hAnsi="Georgia" w:cs="Times New Roman"/>
              <w:b/>
              <w:bCs/>
              <w:noProof/>
            </w:rPr>
          </w:pPr>
          <w:r>
            <w:rPr>
              <w:rFonts w:ascii="Georgia" w:hAnsi="Georgia"/>
              <w:b/>
              <w:bCs/>
              <w:noProof/>
            </w:rPr>
            <w:t>Understanding Costs within the Liquid Waste  System</w:t>
          </w:r>
          <w:r w:rsidR="00C32B6E" w:rsidRPr="00B824BC">
            <w:rPr>
              <w:rFonts w:ascii="Georgia" w:hAnsi="Georgia"/>
              <w:noProof/>
            </w:rPr>
            <w:t>………………………</w:t>
          </w:r>
          <w:r w:rsidR="00B824BC" w:rsidRPr="00B824BC">
            <w:rPr>
              <w:rFonts w:ascii="Georgia" w:hAnsi="Georgia"/>
              <w:noProof/>
            </w:rPr>
            <w:t>……</w:t>
          </w:r>
          <w:r>
            <w:rPr>
              <w:rFonts w:ascii="Georgia" w:hAnsi="Georgia"/>
              <w:noProof/>
            </w:rPr>
            <w:t>…………………………….</w:t>
          </w:r>
          <w:r w:rsidR="00957520" w:rsidRPr="00B824BC">
            <w:rPr>
              <w:rFonts w:ascii="Georgia" w:hAnsi="Georgia"/>
              <w:noProof/>
            </w:rPr>
            <w:t>.</w:t>
          </w:r>
          <w:r w:rsidR="003D5289">
            <w:rPr>
              <w:rFonts w:ascii="Georgia" w:hAnsi="Georgia"/>
              <w:noProof/>
            </w:rPr>
            <w:t>9</w:t>
          </w:r>
          <w:r w:rsidR="00577A09" w:rsidRPr="00B824BC">
            <w:rPr>
              <w:rFonts w:ascii="Georgia" w:eastAsia="Calibri" w:hAnsi="Georgia" w:cs="Times New Roman"/>
              <w:b/>
              <w:bCs/>
              <w:noProof/>
            </w:rPr>
            <w:br/>
          </w:r>
        </w:p>
        <w:p w14:paraId="26A055F8" w14:textId="2A8F9929" w:rsidR="00577A09" w:rsidRPr="00B824BC" w:rsidRDefault="000A2C46" w:rsidP="00577A09">
          <w:pPr>
            <w:spacing w:after="0" w:line="240" w:lineRule="auto"/>
            <w:rPr>
              <w:rFonts w:ascii="Georgia" w:eastAsia="Calibri" w:hAnsi="Georgia" w:cs="Times New Roman"/>
              <w:b/>
              <w:bCs/>
              <w:noProof/>
            </w:rPr>
          </w:pPr>
          <w:r>
            <w:rPr>
              <w:rFonts w:ascii="Georgia" w:hAnsi="Georgia"/>
              <w:b/>
              <w:bCs/>
              <w:noProof/>
            </w:rPr>
            <w:t>Understanding Costs within the Liquid Waste  System Q&amp;A</w:t>
          </w:r>
          <w:r w:rsidRPr="000A2C46">
            <w:rPr>
              <w:rFonts w:ascii="Georgia" w:hAnsi="Georgia"/>
              <w:noProof/>
            </w:rPr>
            <w:t>………………</w:t>
          </w:r>
          <w:r>
            <w:rPr>
              <w:rFonts w:ascii="Georgia" w:hAnsi="Georgia"/>
              <w:noProof/>
            </w:rPr>
            <w:t>….</w:t>
          </w:r>
          <w:r w:rsidRPr="000A2C46">
            <w:rPr>
              <w:rFonts w:ascii="Georgia" w:hAnsi="Georgia"/>
              <w:noProof/>
            </w:rPr>
            <w:t>……</w:t>
          </w:r>
          <w:r w:rsidR="00B824BC" w:rsidRPr="00B824BC">
            <w:rPr>
              <w:rFonts w:ascii="Georgia" w:hAnsi="Georgia"/>
              <w:noProof/>
            </w:rPr>
            <w:t>…………………….</w:t>
          </w:r>
          <w:r w:rsidR="00957520" w:rsidRPr="00B824BC">
            <w:rPr>
              <w:rFonts w:ascii="Georgia" w:hAnsi="Georgia"/>
              <w:noProof/>
            </w:rPr>
            <w:t>….</w:t>
          </w:r>
          <w:r w:rsidR="003D5289">
            <w:rPr>
              <w:rFonts w:ascii="Georgia" w:hAnsi="Georgia"/>
              <w:noProof/>
            </w:rPr>
            <w:t>10</w:t>
          </w:r>
          <w:r w:rsidR="00577A09" w:rsidRPr="00B824BC">
            <w:rPr>
              <w:rFonts w:ascii="Georgia" w:eastAsia="Calibri" w:hAnsi="Georgia" w:cs="Times New Roman"/>
              <w:b/>
              <w:bCs/>
              <w:noProof/>
            </w:rPr>
            <w:br/>
          </w:r>
        </w:p>
        <w:p w14:paraId="1B37D025" w14:textId="53A804B0" w:rsidR="00577A09" w:rsidRPr="00B824BC" w:rsidRDefault="00142F2D" w:rsidP="00577A09">
          <w:pPr>
            <w:spacing w:after="0" w:line="240" w:lineRule="auto"/>
            <w:rPr>
              <w:rFonts w:ascii="Georgia" w:eastAsia="Calibri" w:hAnsi="Georgia" w:cs="Times New Roman"/>
              <w:b/>
              <w:bCs/>
              <w:noProof/>
            </w:rPr>
          </w:pPr>
          <w:r>
            <w:rPr>
              <w:rFonts w:ascii="Georgia" w:hAnsi="Georgia"/>
              <w:b/>
              <w:bCs/>
              <w:noProof/>
            </w:rPr>
            <w:t xml:space="preserve">Legacy TRU Waste Disposition Update </w:t>
          </w:r>
          <w:r w:rsidR="00A46388">
            <w:rPr>
              <w:rFonts w:ascii="Georgia" w:hAnsi="Georgia"/>
              <w:noProof/>
            </w:rPr>
            <w:t>………</w:t>
          </w:r>
          <w:r w:rsidR="00EC333F" w:rsidRPr="00B824BC">
            <w:rPr>
              <w:rFonts w:ascii="Georgia" w:hAnsi="Georgia"/>
              <w:noProof/>
            </w:rPr>
            <w:t>……………………………………………………………………</w:t>
          </w:r>
          <w:r w:rsidR="00B824BC" w:rsidRPr="00B824BC">
            <w:rPr>
              <w:rFonts w:ascii="Georgia" w:hAnsi="Georgia"/>
              <w:noProof/>
            </w:rPr>
            <w:t>……</w:t>
          </w:r>
          <w:r w:rsidR="00957520" w:rsidRPr="00B824BC">
            <w:rPr>
              <w:rFonts w:ascii="Georgia" w:hAnsi="Georgia"/>
              <w:noProof/>
            </w:rPr>
            <w:t>…</w:t>
          </w:r>
          <w:r w:rsidR="007D291F">
            <w:rPr>
              <w:rFonts w:ascii="Georgia" w:hAnsi="Georgia"/>
              <w:noProof/>
            </w:rPr>
            <w:t>12</w:t>
          </w:r>
          <w:r w:rsidR="00577A09" w:rsidRPr="00B824BC">
            <w:rPr>
              <w:rFonts w:ascii="Georgia" w:eastAsia="Calibri" w:hAnsi="Georgia" w:cs="Times New Roman"/>
              <w:b/>
              <w:bCs/>
              <w:noProof/>
            </w:rPr>
            <w:br/>
          </w:r>
        </w:p>
        <w:p w14:paraId="678207E9" w14:textId="17A1A69E" w:rsidR="00577A09" w:rsidRPr="00B824BC" w:rsidRDefault="00A46388" w:rsidP="00577A09">
          <w:pPr>
            <w:spacing w:after="0" w:line="240" w:lineRule="auto"/>
            <w:rPr>
              <w:rFonts w:ascii="Georgia" w:eastAsia="Calibri" w:hAnsi="Georgia" w:cs="Times New Roman"/>
              <w:b/>
              <w:bCs/>
              <w:noProof/>
            </w:rPr>
          </w:pPr>
          <w:r>
            <w:rPr>
              <w:rFonts w:ascii="Georgia" w:hAnsi="Georgia"/>
              <w:b/>
              <w:bCs/>
              <w:noProof/>
            </w:rPr>
            <w:t>Legacy TRU Waste Disposition</w:t>
          </w:r>
          <w:r w:rsidR="006605DF" w:rsidRPr="00B824BC">
            <w:rPr>
              <w:rFonts w:ascii="Georgia" w:hAnsi="Georgia"/>
              <w:b/>
              <w:bCs/>
              <w:noProof/>
            </w:rPr>
            <w:t xml:space="preserve"> Q&amp;A</w:t>
          </w:r>
          <w:r w:rsidR="00EC333F" w:rsidRPr="00B824BC">
            <w:rPr>
              <w:rFonts w:ascii="Georgia" w:hAnsi="Georgia"/>
              <w:noProof/>
            </w:rPr>
            <w:t xml:space="preserve"> ……………</w:t>
          </w:r>
          <w:r>
            <w:rPr>
              <w:rFonts w:ascii="Georgia" w:hAnsi="Georgia"/>
              <w:noProof/>
            </w:rPr>
            <w:t>………………….</w:t>
          </w:r>
          <w:r w:rsidR="00EC333F" w:rsidRPr="00B824BC">
            <w:rPr>
              <w:rFonts w:ascii="Georgia" w:hAnsi="Georgia"/>
              <w:noProof/>
            </w:rPr>
            <w:t>………………………………………………</w:t>
          </w:r>
          <w:r w:rsidR="00B824BC" w:rsidRPr="00B824BC">
            <w:rPr>
              <w:rFonts w:ascii="Georgia" w:hAnsi="Georgia"/>
              <w:noProof/>
            </w:rPr>
            <w:t>……</w:t>
          </w:r>
          <w:r w:rsidR="00957520" w:rsidRPr="00B824BC">
            <w:rPr>
              <w:rFonts w:ascii="Georgia" w:hAnsi="Georgia"/>
              <w:noProof/>
            </w:rPr>
            <w:t>….</w:t>
          </w:r>
          <w:r w:rsidR="007D291F">
            <w:rPr>
              <w:rFonts w:ascii="Georgia" w:hAnsi="Georgia"/>
              <w:noProof/>
            </w:rPr>
            <w:t>12</w:t>
          </w:r>
          <w:r w:rsidR="00577A09" w:rsidRPr="00B824BC">
            <w:rPr>
              <w:rFonts w:ascii="Georgia" w:eastAsia="Calibri" w:hAnsi="Georgia" w:cs="Times New Roman"/>
              <w:b/>
              <w:bCs/>
              <w:noProof/>
            </w:rPr>
            <w:br/>
          </w:r>
          <w:r w:rsidR="00577A09" w:rsidRPr="00B824BC">
            <w:rPr>
              <w:rFonts w:ascii="Georgia" w:eastAsia="Calibri" w:hAnsi="Georgia" w:cs="Times New Roman"/>
              <w:b/>
              <w:bCs/>
              <w:noProof/>
            </w:rPr>
            <w:br/>
          </w:r>
          <w:r w:rsidR="00EF75D8">
            <w:rPr>
              <w:rFonts w:ascii="Georgia" w:hAnsi="Georgia"/>
              <w:b/>
              <w:bCs/>
              <w:noProof/>
            </w:rPr>
            <w:t>SRS Historic Preservation Program</w:t>
          </w:r>
          <w:r w:rsidR="00EC333F" w:rsidRPr="00B824BC">
            <w:rPr>
              <w:rFonts w:ascii="Georgia" w:hAnsi="Georgia"/>
              <w:noProof/>
            </w:rPr>
            <w:t>………………………………………</w:t>
          </w:r>
          <w:r w:rsidR="00B824BC" w:rsidRPr="00B824BC">
            <w:rPr>
              <w:rFonts w:ascii="Georgia" w:hAnsi="Georgia"/>
              <w:noProof/>
            </w:rPr>
            <w:t>…</w:t>
          </w:r>
          <w:r w:rsidR="00EC333F" w:rsidRPr="00B824BC">
            <w:rPr>
              <w:rFonts w:ascii="Georgia" w:hAnsi="Georgia"/>
              <w:noProof/>
            </w:rPr>
            <w:t>…</w:t>
          </w:r>
          <w:r w:rsidR="00957520" w:rsidRPr="00B824BC">
            <w:rPr>
              <w:rFonts w:ascii="Georgia" w:hAnsi="Georgia"/>
              <w:noProof/>
            </w:rPr>
            <w:t>…</w:t>
          </w:r>
          <w:r w:rsidR="00EF75D8">
            <w:rPr>
              <w:rFonts w:ascii="Georgia" w:hAnsi="Georgia"/>
              <w:noProof/>
            </w:rPr>
            <w:t>…………………………………………</w:t>
          </w:r>
          <w:r w:rsidR="007D291F">
            <w:rPr>
              <w:rFonts w:ascii="Georgia" w:hAnsi="Georgia"/>
              <w:noProof/>
            </w:rPr>
            <w:t>13</w:t>
          </w:r>
          <w:r w:rsidR="00577A09" w:rsidRPr="00B824BC">
            <w:rPr>
              <w:rFonts w:ascii="Georgia" w:eastAsia="Calibri" w:hAnsi="Georgia" w:cs="Times New Roman"/>
              <w:b/>
              <w:bCs/>
              <w:noProof/>
            </w:rPr>
            <w:br/>
          </w:r>
        </w:p>
        <w:p w14:paraId="225E178C" w14:textId="26094E57" w:rsidR="00577A09" w:rsidRPr="00B824BC" w:rsidRDefault="00EF75D8" w:rsidP="00577A09">
          <w:pPr>
            <w:spacing w:after="0" w:line="240" w:lineRule="auto"/>
            <w:rPr>
              <w:rFonts w:ascii="Georgia" w:eastAsia="Calibri" w:hAnsi="Georgia" w:cs="Times New Roman"/>
              <w:b/>
              <w:bCs/>
              <w:noProof/>
            </w:rPr>
          </w:pPr>
          <w:r>
            <w:rPr>
              <w:rFonts w:ascii="Georgia" w:hAnsi="Georgia"/>
              <w:b/>
              <w:bCs/>
              <w:noProof/>
            </w:rPr>
            <w:t>SRS Historic Preservation Program</w:t>
          </w:r>
          <w:r w:rsidR="00EE040A" w:rsidRPr="00B824BC">
            <w:rPr>
              <w:rFonts w:ascii="Georgia" w:hAnsi="Georgia"/>
              <w:b/>
              <w:bCs/>
              <w:noProof/>
            </w:rPr>
            <w:t xml:space="preserve"> Q&amp;A</w:t>
          </w:r>
          <w:r w:rsidR="00EC333F" w:rsidRPr="00B824BC">
            <w:rPr>
              <w:rFonts w:ascii="Georgia" w:hAnsi="Georgia"/>
              <w:noProof/>
            </w:rPr>
            <w:t>……………………………………</w:t>
          </w:r>
          <w:r w:rsidR="00B824BC" w:rsidRPr="00B824BC">
            <w:rPr>
              <w:rFonts w:ascii="Georgia" w:hAnsi="Georgia"/>
              <w:noProof/>
            </w:rPr>
            <w:t>…</w:t>
          </w:r>
          <w:r>
            <w:rPr>
              <w:rFonts w:ascii="Georgia" w:hAnsi="Georgia"/>
              <w:noProof/>
            </w:rPr>
            <w:t>………………………………………</w:t>
          </w:r>
          <w:r w:rsidR="002A158B">
            <w:rPr>
              <w:rFonts w:ascii="Georgia" w:hAnsi="Georgia"/>
              <w:noProof/>
            </w:rPr>
            <w:t>…</w:t>
          </w:r>
          <w:r w:rsidR="00957520" w:rsidRPr="00B824BC">
            <w:rPr>
              <w:rFonts w:ascii="Georgia" w:hAnsi="Georgia"/>
              <w:noProof/>
            </w:rPr>
            <w:t>1</w:t>
          </w:r>
          <w:r w:rsidR="00172EAF">
            <w:rPr>
              <w:rFonts w:ascii="Georgia" w:hAnsi="Georgia"/>
              <w:noProof/>
            </w:rPr>
            <w:t>3</w:t>
          </w:r>
          <w:r w:rsidR="00577A09" w:rsidRPr="00B824BC">
            <w:rPr>
              <w:rFonts w:ascii="Georgia" w:eastAsia="Calibri" w:hAnsi="Georgia" w:cs="Times New Roman"/>
              <w:b/>
              <w:bCs/>
              <w:noProof/>
            </w:rPr>
            <w:br/>
          </w:r>
        </w:p>
        <w:p w14:paraId="5059BE3C" w14:textId="4E0F2716" w:rsidR="00577A09" w:rsidRPr="00B824BC" w:rsidRDefault="00CF6352" w:rsidP="00577A09">
          <w:pPr>
            <w:spacing w:after="0" w:line="240" w:lineRule="auto"/>
            <w:rPr>
              <w:rFonts w:ascii="Georgia" w:eastAsia="Calibri" w:hAnsi="Georgia" w:cs="Times New Roman"/>
              <w:b/>
              <w:bCs/>
              <w:noProof/>
            </w:rPr>
          </w:pPr>
          <w:r>
            <w:rPr>
              <w:rFonts w:ascii="Georgia" w:hAnsi="Georgia"/>
              <w:b/>
              <w:bCs/>
              <w:noProof/>
            </w:rPr>
            <w:t xml:space="preserve">SCDES Site Remediation and Cleanup at SRS </w:t>
          </w:r>
          <w:r w:rsidR="00EC333F" w:rsidRPr="00B824BC">
            <w:rPr>
              <w:rFonts w:ascii="Georgia" w:hAnsi="Georgia"/>
              <w:noProof/>
            </w:rPr>
            <w:t>……………</w:t>
          </w:r>
          <w:r>
            <w:rPr>
              <w:rFonts w:ascii="Georgia" w:hAnsi="Georgia"/>
              <w:noProof/>
            </w:rPr>
            <w:t>…………………………………….</w:t>
          </w:r>
          <w:r w:rsidR="00EC333F" w:rsidRPr="00B824BC">
            <w:rPr>
              <w:rFonts w:ascii="Georgia" w:hAnsi="Georgia"/>
              <w:noProof/>
            </w:rPr>
            <w:t>…………………</w:t>
          </w:r>
          <w:r w:rsidR="00957520" w:rsidRPr="00B824BC">
            <w:rPr>
              <w:rFonts w:ascii="Georgia" w:hAnsi="Georgia"/>
              <w:noProof/>
            </w:rPr>
            <w:t>….</w:t>
          </w:r>
          <w:r w:rsidR="002A158B">
            <w:rPr>
              <w:rFonts w:ascii="Georgia" w:hAnsi="Georgia"/>
              <w:noProof/>
            </w:rPr>
            <w:t>.</w:t>
          </w:r>
          <w:r w:rsidR="00EC333F" w:rsidRPr="00B824BC">
            <w:rPr>
              <w:rFonts w:ascii="Georgia" w:hAnsi="Georgia"/>
              <w:noProof/>
            </w:rPr>
            <w:t>1</w:t>
          </w:r>
          <w:r w:rsidR="00172EAF">
            <w:rPr>
              <w:rFonts w:ascii="Georgia" w:hAnsi="Georgia"/>
              <w:noProof/>
            </w:rPr>
            <w:t>3</w:t>
          </w:r>
          <w:r w:rsidR="00577A09" w:rsidRPr="00B824BC">
            <w:rPr>
              <w:rFonts w:ascii="Georgia" w:eastAsia="Calibri" w:hAnsi="Georgia" w:cs="Times New Roman"/>
              <w:b/>
              <w:bCs/>
              <w:noProof/>
            </w:rPr>
            <w:br/>
          </w:r>
        </w:p>
        <w:p w14:paraId="5FDCD072" w14:textId="365B5BC6" w:rsidR="0017414B" w:rsidRDefault="00A151A2" w:rsidP="00577A09">
          <w:pPr>
            <w:spacing w:after="0" w:line="240" w:lineRule="auto"/>
            <w:rPr>
              <w:rFonts w:ascii="Georgia" w:hAnsi="Georgia"/>
              <w:noProof/>
            </w:rPr>
          </w:pPr>
          <w:r>
            <w:rPr>
              <w:rFonts w:ascii="Georgia" w:hAnsi="Georgia"/>
              <w:b/>
              <w:bCs/>
              <w:noProof/>
            </w:rPr>
            <w:t xml:space="preserve">SCDES Site Remediation and Cleanup at SRS Q&amp;A </w:t>
          </w:r>
          <w:r w:rsidR="00EE040A" w:rsidRPr="00A151A2">
            <w:rPr>
              <w:rFonts w:ascii="Georgia" w:hAnsi="Georgia"/>
              <w:noProof/>
            </w:rPr>
            <w:t>……………………………</w:t>
          </w:r>
          <w:r>
            <w:rPr>
              <w:rFonts w:ascii="Georgia" w:hAnsi="Georgia"/>
              <w:noProof/>
            </w:rPr>
            <w:t>…………………………</w:t>
          </w:r>
          <w:r w:rsidR="0017414B">
            <w:rPr>
              <w:rFonts w:ascii="Georgia" w:hAnsi="Georgia"/>
              <w:noProof/>
            </w:rPr>
            <w:t>..</w:t>
          </w:r>
          <w:r>
            <w:rPr>
              <w:rFonts w:ascii="Georgia" w:hAnsi="Georgia"/>
              <w:noProof/>
            </w:rPr>
            <w:t>….</w:t>
          </w:r>
          <w:r w:rsidR="00B824BC" w:rsidRPr="00A151A2">
            <w:rPr>
              <w:rFonts w:ascii="Georgia" w:hAnsi="Georgia"/>
              <w:noProof/>
            </w:rPr>
            <w:t>…</w:t>
          </w:r>
          <w:r w:rsidR="002A158B">
            <w:rPr>
              <w:rFonts w:ascii="Georgia" w:hAnsi="Georgia"/>
              <w:noProof/>
            </w:rPr>
            <w:t>.</w:t>
          </w:r>
          <w:r w:rsidR="00957520" w:rsidRPr="00B824BC">
            <w:rPr>
              <w:rFonts w:ascii="Georgia" w:hAnsi="Georgia"/>
              <w:noProof/>
            </w:rPr>
            <w:t>.</w:t>
          </w:r>
          <w:r w:rsidR="00EC333F" w:rsidRPr="00B824BC">
            <w:rPr>
              <w:rFonts w:ascii="Georgia" w:hAnsi="Georgia"/>
              <w:noProof/>
            </w:rPr>
            <w:t>1</w:t>
          </w:r>
          <w:r w:rsidR="00172EAF">
            <w:rPr>
              <w:rFonts w:ascii="Georgia" w:hAnsi="Georgia"/>
              <w:noProof/>
            </w:rPr>
            <w:t>4</w:t>
          </w:r>
        </w:p>
        <w:p w14:paraId="600C5609" w14:textId="77777777" w:rsidR="0017414B" w:rsidRDefault="0017414B" w:rsidP="00577A09">
          <w:pPr>
            <w:spacing w:after="0" w:line="240" w:lineRule="auto"/>
            <w:rPr>
              <w:rFonts w:ascii="Georgia" w:hAnsi="Georgia"/>
              <w:noProof/>
            </w:rPr>
          </w:pPr>
        </w:p>
        <w:p w14:paraId="5541B8F5" w14:textId="69DC7A2B" w:rsidR="00511429" w:rsidRDefault="0017414B" w:rsidP="00577A09">
          <w:pPr>
            <w:spacing w:after="0" w:line="240" w:lineRule="auto"/>
            <w:rPr>
              <w:rFonts w:ascii="Georgia" w:hAnsi="Georgia"/>
              <w:noProof/>
            </w:rPr>
          </w:pPr>
          <w:r w:rsidRPr="00330300">
            <w:rPr>
              <w:rFonts w:ascii="Georgia" w:hAnsi="Georgia"/>
              <w:b/>
              <w:bCs/>
              <w:noProof/>
            </w:rPr>
            <w:t>EPA Site Remediation and Cleanup at SRS</w:t>
          </w:r>
          <w:r>
            <w:rPr>
              <w:rFonts w:ascii="Georgia" w:hAnsi="Georgia"/>
              <w:noProof/>
            </w:rPr>
            <w:t xml:space="preserve"> </w:t>
          </w:r>
          <w:r w:rsidR="00330300">
            <w:rPr>
              <w:rFonts w:ascii="Georgia" w:hAnsi="Georgia"/>
              <w:noProof/>
            </w:rPr>
            <w:t xml:space="preserve"> </w:t>
          </w:r>
          <w:r>
            <w:rPr>
              <w:rFonts w:ascii="Georgia" w:hAnsi="Georgia"/>
              <w:noProof/>
            </w:rPr>
            <w:t>…………………………………………………………………………</w:t>
          </w:r>
          <w:r w:rsidR="00511429">
            <w:rPr>
              <w:rFonts w:ascii="Georgia" w:hAnsi="Georgia"/>
              <w:noProof/>
            </w:rPr>
            <w:t>…</w:t>
          </w:r>
          <w:r w:rsidR="002A158B">
            <w:rPr>
              <w:rFonts w:ascii="Georgia" w:hAnsi="Georgia"/>
              <w:noProof/>
            </w:rPr>
            <w:t>.</w:t>
          </w:r>
          <w:r w:rsidR="00511429">
            <w:rPr>
              <w:rFonts w:ascii="Georgia" w:hAnsi="Georgia"/>
              <w:noProof/>
            </w:rPr>
            <w:t>1</w:t>
          </w:r>
          <w:r w:rsidR="005C2D79">
            <w:rPr>
              <w:rFonts w:ascii="Georgia" w:hAnsi="Georgia"/>
              <w:noProof/>
            </w:rPr>
            <w:t>5</w:t>
          </w:r>
        </w:p>
        <w:p w14:paraId="13DAC556" w14:textId="77777777" w:rsidR="00511429" w:rsidRDefault="00511429" w:rsidP="00577A09">
          <w:pPr>
            <w:spacing w:after="0" w:line="240" w:lineRule="auto"/>
            <w:rPr>
              <w:rFonts w:ascii="Georgia" w:hAnsi="Georgia"/>
              <w:noProof/>
            </w:rPr>
          </w:pPr>
        </w:p>
        <w:p w14:paraId="3EB69E1B" w14:textId="4A47A926" w:rsidR="00153172" w:rsidRDefault="00511429" w:rsidP="00577A09">
          <w:pPr>
            <w:spacing w:after="0" w:line="240" w:lineRule="auto"/>
            <w:rPr>
              <w:rFonts w:ascii="Georgia" w:hAnsi="Georgia"/>
              <w:noProof/>
            </w:rPr>
          </w:pPr>
          <w:r w:rsidRPr="00330300">
            <w:rPr>
              <w:rFonts w:ascii="Georgia" w:hAnsi="Georgia"/>
              <w:b/>
              <w:bCs/>
              <w:noProof/>
            </w:rPr>
            <w:t>EPA Site Remediation and Cleanup at SRS Q&amp;A</w:t>
          </w:r>
          <w:r>
            <w:rPr>
              <w:rFonts w:ascii="Georgia" w:hAnsi="Georgia"/>
              <w:noProof/>
            </w:rPr>
            <w:t xml:space="preserve"> </w:t>
          </w:r>
          <w:r w:rsidR="00330300">
            <w:rPr>
              <w:rFonts w:ascii="Georgia" w:hAnsi="Georgia"/>
              <w:noProof/>
            </w:rPr>
            <w:t>…..</w:t>
          </w:r>
          <w:r>
            <w:rPr>
              <w:rFonts w:ascii="Georgia" w:hAnsi="Georgia"/>
              <w:noProof/>
            </w:rPr>
            <w:t>………………………………………………………………</w:t>
          </w:r>
          <w:r w:rsidR="00330300">
            <w:rPr>
              <w:rFonts w:ascii="Georgia" w:hAnsi="Georgia"/>
              <w:noProof/>
            </w:rPr>
            <w:t>.</w:t>
          </w:r>
          <w:r w:rsidR="002A158B">
            <w:rPr>
              <w:rFonts w:ascii="Georgia" w:hAnsi="Georgia"/>
              <w:noProof/>
            </w:rPr>
            <w:t>.</w:t>
          </w:r>
          <w:r>
            <w:rPr>
              <w:rFonts w:ascii="Georgia" w:hAnsi="Georgia"/>
              <w:noProof/>
            </w:rPr>
            <w:t>1</w:t>
          </w:r>
          <w:r w:rsidR="005C2D79">
            <w:rPr>
              <w:rFonts w:ascii="Georgia" w:hAnsi="Georgia"/>
              <w:noProof/>
            </w:rPr>
            <w:t>5</w:t>
          </w:r>
        </w:p>
        <w:p w14:paraId="64772F2A" w14:textId="77777777" w:rsidR="00153172" w:rsidRDefault="00153172" w:rsidP="00577A09">
          <w:pPr>
            <w:spacing w:after="0" w:line="240" w:lineRule="auto"/>
            <w:rPr>
              <w:rFonts w:ascii="Georgia" w:hAnsi="Georgia"/>
              <w:noProof/>
            </w:rPr>
          </w:pPr>
        </w:p>
        <w:p w14:paraId="0CE55D11" w14:textId="0F5A5E8A" w:rsidR="00153172" w:rsidRDefault="00153172" w:rsidP="00577A09">
          <w:pPr>
            <w:spacing w:after="0" w:line="240" w:lineRule="auto"/>
            <w:rPr>
              <w:rFonts w:ascii="Georgia" w:hAnsi="Georgia"/>
              <w:noProof/>
            </w:rPr>
          </w:pPr>
          <w:r w:rsidRPr="00330300">
            <w:rPr>
              <w:rFonts w:ascii="Georgia" w:hAnsi="Georgia"/>
              <w:b/>
              <w:bCs/>
              <w:noProof/>
            </w:rPr>
            <w:t>Archaeology Research Plan</w:t>
          </w:r>
          <w:r>
            <w:rPr>
              <w:rFonts w:ascii="Georgia" w:hAnsi="Georgia"/>
              <w:noProof/>
            </w:rPr>
            <w:t xml:space="preserve"> ……………………………………………………………………………………………………</w:t>
          </w:r>
          <w:r w:rsidR="002A158B">
            <w:rPr>
              <w:rFonts w:ascii="Georgia" w:hAnsi="Georgia"/>
              <w:noProof/>
            </w:rPr>
            <w:t>…</w:t>
          </w:r>
          <w:r>
            <w:rPr>
              <w:rFonts w:ascii="Georgia" w:hAnsi="Georgia"/>
              <w:noProof/>
            </w:rPr>
            <w:t>1</w:t>
          </w:r>
          <w:r w:rsidR="005C2D79">
            <w:rPr>
              <w:rFonts w:ascii="Georgia" w:hAnsi="Georgia"/>
              <w:noProof/>
            </w:rPr>
            <w:t>6</w:t>
          </w:r>
        </w:p>
        <w:p w14:paraId="0A786F79" w14:textId="77777777" w:rsidR="00153172" w:rsidRDefault="00153172" w:rsidP="00577A09">
          <w:pPr>
            <w:spacing w:after="0" w:line="240" w:lineRule="auto"/>
            <w:rPr>
              <w:rFonts w:ascii="Georgia" w:hAnsi="Georgia"/>
              <w:noProof/>
            </w:rPr>
          </w:pPr>
        </w:p>
        <w:p w14:paraId="40AAC76A" w14:textId="53D03FA7" w:rsidR="00D6479A" w:rsidRPr="00B824BC" w:rsidRDefault="00153172" w:rsidP="00577A09">
          <w:pPr>
            <w:spacing w:after="0" w:line="240" w:lineRule="auto"/>
            <w:rPr>
              <w:rFonts w:ascii="Georgia" w:eastAsia="Calibri" w:hAnsi="Georgia" w:cs="Times New Roman"/>
              <w:b/>
              <w:bCs/>
              <w:noProof/>
            </w:rPr>
          </w:pPr>
          <w:r w:rsidRPr="00330300">
            <w:rPr>
              <w:rFonts w:ascii="Georgia" w:hAnsi="Georgia"/>
              <w:b/>
              <w:bCs/>
              <w:noProof/>
            </w:rPr>
            <w:t>Archaeology Research Plan Q&amp;A</w:t>
          </w:r>
          <w:r>
            <w:rPr>
              <w:rFonts w:ascii="Georgia" w:hAnsi="Georgia"/>
              <w:noProof/>
            </w:rPr>
            <w:t xml:space="preserve"> ……………………………………………………………………………………………</w:t>
          </w:r>
          <w:r w:rsidR="002A158B">
            <w:rPr>
              <w:rFonts w:ascii="Georgia" w:hAnsi="Georgia"/>
              <w:noProof/>
            </w:rPr>
            <w:t>.</w:t>
          </w:r>
          <w:r w:rsidR="00330300">
            <w:rPr>
              <w:rFonts w:ascii="Georgia" w:hAnsi="Georgia"/>
              <w:noProof/>
            </w:rPr>
            <w:t>.</w:t>
          </w:r>
          <w:r>
            <w:rPr>
              <w:rFonts w:ascii="Georgia" w:hAnsi="Georgia"/>
              <w:noProof/>
            </w:rPr>
            <w:t>1</w:t>
          </w:r>
          <w:r w:rsidR="005C2D79">
            <w:rPr>
              <w:rFonts w:ascii="Georgia" w:hAnsi="Georgia"/>
              <w:noProof/>
            </w:rPr>
            <w:t>7</w:t>
          </w:r>
          <w:r w:rsidR="00577A09" w:rsidRPr="00B824BC">
            <w:rPr>
              <w:rFonts w:ascii="Georgia" w:hAnsi="Georgia"/>
              <w:noProof/>
            </w:rPr>
            <w:br/>
          </w:r>
          <w:r w:rsidR="00577A09" w:rsidRPr="00B824BC">
            <w:rPr>
              <w:rFonts w:ascii="Georgia" w:hAnsi="Georgia"/>
              <w:noProof/>
            </w:rPr>
            <w:br/>
          </w:r>
          <w:hyperlink w:anchor="_Toc205375606" w:history="1">
            <w:r w:rsidR="00EE040A" w:rsidRPr="00B824BC">
              <w:rPr>
                <w:rStyle w:val="Hyperlink"/>
                <w:rFonts w:ascii="Georgia" w:eastAsia="Times New Roman" w:hAnsi="Georgia" w:cs="Times New Roman"/>
                <w:b/>
                <w:noProof/>
              </w:rPr>
              <w:t>Public Comment</w:t>
            </w:r>
            <w:r w:rsidR="00EE040A" w:rsidRPr="001E5C52">
              <w:rPr>
                <w:rStyle w:val="Hyperlink"/>
                <w:rFonts w:ascii="Georgia" w:eastAsia="Times New Roman" w:hAnsi="Georgia" w:cs="Times New Roman"/>
                <w:bCs/>
                <w:noProof/>
              </w:rPr>
              <w:t>..</w:t>
            </w:r>
            <w:r w:rsidR="00957520" w:rsidRPr="001E5C52">
              <w:rPr>
                <w:rStyle w:val="Hyperlink"/>
                <w:rFonts w:ascii="Georgia" w:eastAsia="Times New Roman" w:hAnsi="Georgia" w:cs="Times New Roman"/>
                <w:bCs/>
                <w:noProof/>
              </w:rPr>
              <w:t>……………</w:t>
            </w:r>
            <w:r w:rsidR="00957520" w:rsidRPr="00B824BC">
              <w:rPr>
                <w:rFonts w:ascii="Georgia" w:hAnsi="Georgia"/>
                <w:noProof/>
                <w:webHidden/>
              </w:rPr>
              <w:t>…………………………………………………………………………………………</w:t>
            </w:r>
          </w:hyperlink>
          <w:r w:rsidR="004F7629">
            <w:t>………………</w:t>
          </w:r>
          <w:r w:rsidR="002A158B">
            <w:t>.</w:t>
          </w:r>
          <w:r w:rsidR="004F7629" w:rsidRPr="004F7629">
            <w:rPr>
              <w:rFonts w:ascii="Georgia" w:hAnsi="Georgia"/>
            </w:rPr>
            <w:t>17</w:t>
          </w:r>
          <w:r w:rsidR="00577A09" w:rsidRPr="00B824BC">
            <w:rPr>
              <w:rFonts w:ascii="Georgia" w:hAnsi="Georgia"/>
              <w:noProof/>
            </w:rPr>
            <w:br/>
          </w:r>
        </w:p>
        <w:p w14:paraId="72B104CC" w14:textId="7726D929" w:rsidR="00D6479A" w:rsidRPr="00B824BC" w:rsidRDefault="00EE040A" w:rsidP="009A37E3">
          <w:pPr>
            <w:pStyle w:val="TOC1"/>
            <w:rPr>
              <w:rFonts w:eastAsiaTheme="minorEastAsia"/>
              <w:kern w:val="2"/>
              <w14:ligatures w14:val="standardContextual"/>
            </w:rPr>
          </w:pPr>
          <w:hyperlink w:anchor="_Toc205375607" w:history="1">
            <w:r w:rsidRPr="00B824BC">
              <w:rPr>
                <w:rStyle w:val="Hyperlink"/>
                <w:b/>
              </w:rPr>
              <w:t>Board Business</w:t>
            </w:r>
            <w:r w:rsidRPr="001E5C52">
              <w:rPr>
                <w:rStyle w:val="Hyperlink"/>
                <w:bCs/>
              </w:rPr>
              <w:t>.</w:t>
            </w:r>
            <w:r w:rsidR="00957520" w:rsidRPr="001E5C52">
              <w:rPr>
                <w:rStyle w:val="Hyperlink"/>
                <w:bCs/>
              </w:rPr>
              <w:t>………………………………………………………………………………………………………</w:t>
            </w:r>
            <w:r w:rsidR="001E5C52">
              <w:rPr>
                <w:rStyle w:val="Hyperlink"/>
                <w:bCs/>
              </w:rPr>
              <w:t>………………..</w:t>
            </w:r>
            <w:r w:rsidR="00957520" w:rsidRPr="001E5C52">
              <w:rPr>
                <w:rStyle w:val="Hyperlink"/>
                <w:bCs/>
              </w:rPr>
              <w:t>.</w:t>
            </w:r>
            <w:r w:rsidR="002A158B">
              <w:rPr>
                <w:rStyle w:val="Hyperlink"/>
                <w:bCs/>
              </w:rPr>
              <w:t>.</w:t>
            </w:r>
            <w:r w:rsidR="00D6479A" w:rsidRPr="00B824BC">
              <w:rPr>
                <w:webHidden/>
              </w:rPr>
              <w:fldChar w:fldCharType="begin"/>
            </w:r>
            <w:r w:rsidR="00D6479A" w:rsidRPr="00B824BC">
              <w:rPr>
                <w:webHidden/>
              </w:rPr>
              <w:instrText xml:space="preserve"> PAGEREF _Toc205375607 \h </w:instrText>
            </w:r>
            <w:r w:rsidR="00D6479A" w:rsidRPr="00B824BC">
              <w:rPr>
                <w:webHidden/>
              </w:rPr>
            </w:r>
            <w:r w:rsidR="00D6479A" w:rsidRPr="00B824BC">
              <w:rPr>
                <w:webHidden/>
              </w:rPr>
              <w:fldChar w:fldCharType="separate"/>
            </w:r>
            <w:r w:rsidR="00DD2722">
              <w:rPr>
                <w:webHidden/>
              </w:rPr>
              <w:t>17</w:t>
            </w:r>
            <w:r w:rsidR="00D6479A" w:rsidRPr="00B824BC">
              <w:rPr>
                <w:webHidden/>
              </w:rPr>
              <w:fldChar w:fldCharType="end"/>
            </w:r>
          </w:hyperlink>
        </w:p>
        <w:p w14:paraId="0C11F768" w14:textId="5B151FDC" w:rsidR="00D6479A" w:rsidRPr="00B824BC" w:rsidRDefault="00D6479A" w:rsidP="009A37E3">
          <w:pPr>
            <w:pStyle w:val="TOC1"/>
            <w:rPr>
              <w:rFonts w:eastAsiaTheme="minorEastAsia"/>
              <w:kern w:val="2"/>
              <w14:ligatures w14:val="standardContextual"/>
            </w:rPr>
          </w:pPr>
          <w:hyperlink w:anchor="_Toc205375608" w:history="1">
            <w:r w:rsidRPr="00B824BC">
              <w:rPr>
                <w:rStyle w:val="Hyperlink"/>
                <w:b/>
              </w:rPr>
              <w:t>Closing Remarks</w:t>
            </w:r>
          </w:hyperlink>
          <w:r w:rsidR="00957520" w:rsidRPr="00B824BC">
            <w:t>………………………………………………………………………………………………………………………</w:t>
          </w:r>
          <w:r w:rsidR="00B824BC" w:rsidRPr="00B824BC">
            <w:t>..</w:t>
          </w:r>
          <w:r w:rsidR="00957520" w:rsidRPr="00B824BC">
            <w:t>1</w:t>
          </w:r>
          <w:r w:rsidR="004F7629">
            <w:t>8</w:t>
          </w:r>
        </w:p>
        <w:p w14:paraId="4B3D6AEC" w14:textId="284CF679" w:rsidR="00182DB6" w:rsidRPr="002A3C65" w:rsidRDefault="00182DB6" w:rsidP="009A37E3">
          <w:pPr>
            <w:pStyle w:val="TOC1"/>
          </w:pPr>
          <w:r w:rsidRPr="00DF77A6">
            <w:rPr>
              <w:sz w:val="20"/>
              <w:szCs w:val="20"/>
            </w:rPr>
            <w:fldChar w:fldCharType="end"/>
          </w:r>
        </w:p>
      </w:sdtContent>
    </w:sdt>
    <w:p w14:paraId="5A309079" w14:textId="1E5F8986" w:rsidR="00FB73AD" w:rsidRPr="002A3C65" w:rsidRDefault="006B57A5" w:rsidP="00A769D5">
      <w:pPr>
        <w:ind w:left="2880" w:firstLine="720"/>
        <w:rPr>
          <w:rFonts w:ascii="Georgia" w:hAnsi="Georgia"/>
          <w:bCs/>
          <w:sz w:val="28"/>
          <w:szCs w:val="28"/>
        </w:rPr>
      </w:pPr>
      <w:r w:rsidRPr="002A3C65">
        <w:rPr>
          <w:rFonts w:ascii="Georgia" w:hAnsi="Georgia"/>
        </w:rPr>
        <w:br w:type="page"/>
      </w:r>
      <w:bookmarkStart w:id="1" w:name="_Attendance"/>
      <w:bookmarkStart w:id="2" w:name="Attendance"/>
      <w:bookmarkStart w:id="3" w:name="_Toc205375596"/>
      <w:bookmarkEnd w:id="1"/>
      <w:r w:rsidR="001C03FE">
        <w:rPr>
          <w:rFonts w:ascii="Georgia" w:hAnsi="Georgia"/>
          <w:bCs/>
          <w:sz w:val="28"/>
          <w:szCs w:val="28"/>
        </w:rPr>
        <w:lastRenderedPageBreak/>
        <w:t xml:space="preserve">Tuesday </w:t>
      </w:r>
      <w:r w:rsidR="00E17521">
        <w:rPr>
          <w:rFonts w:ascii="Georgia" w:hAnsi="Georgia"/>
          <w:bCs/>
          <w:sz w:val="28"/>
          <w:szCs w:val="28"/>
        </w:rPr>
        <w:t>July 21</w:t>
      </w:r>
      <w:r w:rsidR="00224054">
        <w:rPr>
          <w:rFonts w:ascii="Georgia" w:hAnsi="Georgia"/>
          <w:bCs/>
          <w:sz w:val="28"/>
          <w:szCs w:val="28"/>
        </w:rPr>
        <w:t xml:space="preserve"> </w:t>
      </w:r>
      <w:r w:rsidR="00FB73AD" w:rsidRPr="002A3C65">
        <w:rPr>
          <w:rFonts w:ascii="Georgia" w:hAnsi="Georgia"/>
          <w:bCs/>
          <w:sz w:val="28"/>
          <w:szCs w:val="28"/>
        </w:rPr>
        <w:t>Attendance</w:t>
      </w:r>
      <w:bookmarkEnd w:id="2"/>
      <w:bookmarkEnd w:id="3"/>
    </w:p>
    <w:p w14:paraId="6D6C15A7" w14:textId="77777777" w:rsidR="001C03FE" w:rsidRPr="002A3C65" w:rsidRDefault="001C03FE" w:rsidP="001C03FE">
      <w:pPr>
        <w:pStyle w:val="NoSpacing"/>
        <w:rPr>
          <w:rFonts w:ascii="Georgia" w:hAnsi="Georgia"/>
          <w:b/>
          <w:bCs/>
        </w:rPr>
      </w:pPr>
      <w:r w:rsidRPr="002A3C65">
        <w:rPr>
          <w:rFonts w:ascii="Georgia" w:hAnsi="Georgia"/>
          <w:b/>
          <w:bCs/>
        </w:rPr>
        <w:t xml:space="preserve">CAB Attendees </w:t>
      </w:r>
    </w:p>
    <w:tbl>
      <w:tblPr>
        <w:tblStyle w:val="TableGrid"/>
        <w:tblW w:w="0" w:type="auto"/>
        <w:tblLook w:val="04A0" w:firstRow="1" w:lastRow="0" w:firstColumn="1" w:lastColumn="0" w:noHBand="0" w:noVBand="1"/>
      </w:tblPr>
      <w:tblGrid>
        <w:gridCol w:w="3356"/>
        <w:gridCol w:w="3659"/>
        <w:gridCol w:w="3055"/>
      </w:tblGrid>
      <w:tr w:rsidR="001C03FE" w:rsidRPr="002A3C65" w14:paraId="4F6D5244" w14:textId="77777777" w:rsidTr="00F12246">
        <w:tc>
          <w:tcPr>
            <w:tcW w:w="3356" w:type="dxa"/>
          </w:tcPr>
          <w:p w14:paraId="6687894C" w14:textId="291462FE" w:rsidR="001C03FE" w:rsidRPr="00A6164F" w:rsidRDefault="001F5090" w:rsidP="00F12246">
            <w:pPr>
              <w:pStyle w:val="NoSpacing"/>
              <w:rPr>
                <w:rFonts w:ascii="Georgia" w:hAnsi="Georgia"/>
              </w:rPr>
            </w:pPr>
            <w:r>
              <w:rPr>
                <w:rFonts w:ascii="Georgia" w:hAnsi="Georgia"/>
              </w:rPr>
              <w:t>Sallie Cooks</w:t>
            </w:r>
          </w:p>
        </w:tc>
        <w:tc>
          <w:tcPr>
            <w:tcW w:w="3659" w:type="dxa"/>
          </w:tcPr>
          <w:p w14:paraId="78AB1C85" w14:textId="6D29112D" w:rsidR="001C03FE" w:rsidRPr="00A6164F" w:rsidRDefault="001F5090" w:rsidP="00F12246">
            <w:pPr>
              <w:pStyle w:val="NoSpacing"/>
              <w:rPr>
                <w:rFonts w:ascii="Georgia" w:hAnsi="Georgia"/>
              </w:rPr>
            </w:pPr>
            <w:r w:rsidRPr="00EF5DB9">
              <w:rPr>
                <w:rFonts w:ascii="Georgia" w:hAnsi="Georgia"/>
              </w:rPr>
              <w:t>Deborah Creech</w:t>
            </w:r>
          </w:p>
        </w:tc>
        <w:tc>
          <w:tcPr>
            <w:tcW w:w="3055" w:type="dxa"/>
          </w:tcPr>
          <w:p w14:paraId="57721A71" w14:textId="681C2313" w:rsidR="001C03FE" w:rsidRPr="00A6164F" w:rsidRDefault="0097483E" w:rsidP="00F12246">
            <w:pPr>
              <w:pStyle w:val="NoSpacing"/>
              <w:rPr>
                <w:rFonts w:ascii="Georgia" w:hAnsi="Georgia"/>
              </w:rPr>
            </w:pPr>
            <w:r w:rsidRPr="00EB0F9C">
              <w:rPr>
                <w:rFonts w:ascii="Georgia" w:hAnsi="Georgia"/>
              </w:rPr>
              <w:t>Wanda Jackson</w:t>
            </w:r>
          </w:p>
        </w:tc>
      </w:tr>
      <w:tr w:rsidR="001C03FE" w:rsidRPr="002A3C65" w14:paraId="2DB999F7" w14:textId="77777777" w:rsidTr="00F12246">
        <w:tc>
          <w:tcPr>
            <w:tcW w:w="3356" w:type="dxa"/>
          </w:tcPr>
          <w:p w14:paraId="2FF9E627" w14:textId="736F7D4A" w:rsidR="001C03FE" w:rsidRPr="00625534" w:rsidRDefault="0097483E" w:rsidP="00F12246">
            <w:pPr>
              <w:pStyle w:val="NoSpacing"/>
              <w:rPr>
                <w:rFonts w:ascii="Georgia" w:hAnsi="Georgia"/>
                <w:highlight w:val="yellow"/>
              </w:rPr>
            </w:pPr>
            <w:r w:rsidRPr="0097483E">
              <w:rPr>
                <w:rFonts w:ascii="Georgia" w:hAnsi="Georgia"/>
              </w:rPr>
              <w:t>Pat Kilroy</w:t>
            </w:r>
          </w:p>
        </w:tc>
        <w:tc>
          <w:tcPr>
            <w:tcW w:w="3659" w:type="dxa"/>
          </w:tcPr>
          <w:p w14:paraId="20FF2BC7" w14:textId="387EE0D6" w:rsidR="001C03FE" w:rsidRPr="00625534" w:rsidRDefault="00EB0F9C" w:rsidP="00F12246">
            <w:pPr>
              <w:pStyle w:val="NoSpacing"/>
              <w:rPr>
                <w:rFonts w:ascii="Georgia" w:hAnsi="Georgia"/>
                <w:highlight w:val="yellow"/>
              </w:rPr>
            </w:pPr>
            <w:r>
              <w:rPr>
                <w:rFonts w:ascii="Georgia" w:hAnsi="Georgia"/>
              </w:rPr>
              <w:t>Tonya Moton</w:t>
            </w:r>
          </w:p>
        </w:tc>
        <w:tc>
          <w:tcPr>
            <w:tcW w:w="3055" w:type="dxa"/>
          </w:tcPr>
          <w:p w14:paraId="783F4150" w14:textId="36A28CBD" w:rsidR="001C03FE" w:rsidRPr="00A6164F" w:rsidRDefault="00EB0F9C" w:rsidP="00F12246">
            <w:pPr>
              <w:pStyle w:val="NoSpacing"/>
              <w:rPr>
                <w:rFonts w:ascii="Georgia" w:hAnsi="Georgia"/>
              </w:rPr>
            </w:pPr>
            <w:r>
              <w:rPr>
                <w:rFonts w:ascii="Georgia" w:hAnsi="Georgia"/>
              </w:rPr>
              <w:t>Dell Priester</w:t>
            </w:r>
          </w:p>
        </w:tc>
      </w:tr>
      <w:tr w:rsidR="001C03FE" w:rsidRPr="002A3C65" w14:paraId="55358F04" w14:textId="77777777" w:rsidTr="00F12246">
        <w:tc>
          <w:tcPr>
            <w:tcW w:w="3356" w:type="dxa"/>
          </w:tcPr>
          <w:p w14:paraId="445474F8" w14:textId="5F98DA59" w:rsidR="001C03FE" w:rsidRPr="00625534" w:rsidRDefault="00EB0F9C" w:rsidP="00F12246">
            <w:pPr>
              <w:pStyle w:val="NoSpacing"/>
              <w:rPr>
                <w:rFonts w:ascii="Georgia" w:hAnsi="Georgia"/>
                <w:highlight w:val="yellow"/>
              </w:rPr>
            </w:pPr>
            <w:r>
              <w:rPr>
                <w:rFonts w:ascii="Georgia" w:hAnsi="Georgia"/>
              </w:rPr>
              <w:t>Willie Priester</w:t>
            </w:r>
          </w:p>
        </w:tc>
        <w:tc>
          <w:tcPr>
            <w:tcW w:w="3659" w:type="dxa"/>
          </w:tcPr>
          <w:p w14:paraId="77181892" w14:textId="4157A844" w:rsidR="001C03FE" w:rsidRPr="00A6164F" w:rsidRDefault="00EB0F9C" w:rsidP="00F12246">
            <w:pPr>
              <w:pStyle w:val="NoSpacing"/>
              <w:rPr>
                <w:rFonts w:ascii="Georgia" w:hAnsi="Georgia"/>
              </w:rPr>
            </w:pPr>
            <w:r>
              <w:rPr>
                <w:rFonts w:ascii="Georgia" w:hAnsi="Georgia"/>
              </w:rPr>
              <w:t>J</w:t>
            </w:r>
            <w:r w:rsidR="002933B8">
              <w:rPr>
                <w:rFonts w:ascii="Georgia" w:hAnsi="Georgia"/>
              </w:rPr>
              <w:t>ames Schacht</w:t>
            </w:r>
          </w:p>
        </w:tc>
        <w:tc>
          <w:tcPr>
            <w:tcW w:w="3055" w:type="dxa"/>
          </w:tcPr>
          <w:p w14:paraId="72738801" w14:textId="6B869725" w:rsidR="001C03FE" w:rsidRPr="00A6164F" w:rsidRDefault="001C03FE" w:rsidP="00F12246">
            <w:pPr>
              <w:pStyle w:val="NoSpacing"/>
              <w:rPr>
                <w:rFonts w:ascii="Georgia" w:hAnsi="Georgia"/>
              </w:rPr>
            </w:pPr>
          </w:p>
        </w:tc>
      </w:tr>
    </w:tbl>
    <w:p w14:paraId="3A72F839" w14:textId="0631FF7A" w:rsidR="003916D7" w:rsidRPr="002A3C65" w:rsidRDefault="003916D7" w:rsidP="003916D7">
      <w:pPr>
        <w:pStyle w:val="NoSpacing"/>
        <w:rPr>
          <w:rFonts w:ascii="Georgia" w:hAnsi="Georgia"/>
          <w:b/>
          <w:bCs/>
          <w:sz w:val="20"/>
          <w:szCs w:val="20"/>
        </w:rPr>
      </w:pPr>
    </w:p>
    <w:p w14:paraId="67A96E15" w14:textId="77777777" w:rsidR="003916D7" w:rsidRPr="002A3C65" w:rsidRDefault="003916D7" w:rsidP="003916D7">
      <w:pPr>
        <w:pStyle w:val="NoSpacing"/>
        <w:rPr>
          <w:rFonts w:ascii="Georgia" w:hAnsi="Georgia"/>
        </w:rPr>
      </w:pPr>
    </w:p>
    <w:p w14:paraId="69F1117D" w14:textId="77777777" w:rsidR="003916D7" w:rsidRPr="002A3C65" w:rsidRDefault="003916D7" w:rsidP="003916D7">
      <w:pPr>
        <w:pStyle w:val="NoSpacing"/>
        <w:rPr>
          <w:rFonts w:ascii="Georgia" w:hAnsi="Georgia"/>
          <w:b/>
          <w:bCs/>
        </w:rPr>
      </w:pPr>
      <w:r w:rsidRPr="002A3C65">
        <w:rPr>
          <w:rFonts w:ascii="Georgia" w:hAnsi="Georgia"/>
          <w:b/>
          <w:bCs/>
        </w:rPr>
        <w:t>SRS Personnel</w:t>
      </w:r>
    </w:p>
    <w:tbl>
      <w:tblPr>
        <w:tblStyle w:val="TableGrid"/>
        <w:tblW w:w="0" w:type="auto"/>
        <w:tblLook w:val="04A0" w:firstRow="1" w:lastRow="0" w:firstColumn="1" w:lastColumn="0" w:noHBand="0" w:noVBand="1"/>
      </w:tblPr>
      <w:tblGrid>
        <w:gridCol w:w="3415"/>
        <w:gridCol w:w="3600"/>
        <w:gridCol w:w="3060"/>
      </w:tblGrid>
      <w:tr w:rsidR="004B12C8" w:rsidRPr="002A3C65" w14:paraId="7D9120AB" w14:textId="77777777" w:rsidTr="008F6484">
        <w:tc>
          <w:tcPr>
            <w:tcW w:w="3415" w:type="dxa"/>
          </w:tcPr>
          <w:p w14:paraId="264E0992" w14:textId="619FB8C8" w:rsidR="004B12C8" w:rsidRDefault="004B12C8" w:rsidP="004B12C8">
            <w:pPr>
              <w:pStyle w:val="NoSpacing"/>
              <w:rPr>
                <w:rFonts w:ascii="Georgia" w:hAnsi="Georgia"/>
              </w:rPr>
            </w:pPr>
            <w:r>
              <w:rPr>
                <w:rFonts w:ascii="Georgia" w:hAnsi="Georgia"/>
              </w:rPr>
              <w:t>Matt Baker, DOE-SR</w:t>
            </w:r>
          </w:p>
        </w:tc>
        <w:tc>
          <w:tcPr>
            <w:tcW w:w="3600" w:type="dxa"/>
          </w:tcPr>
          <w:p w14:paraId="1AD1FC5C" w14:textId="4EEBA575" w:rsidR="004B12C8" w:rsidRDefault="004B12C8" w:rsidP="004B12C8">
            <w:pPr>
              <w:pStyle w:val="NoSpacing"/>
              <w:rPr>
                <w:rFonts w:ascii="Georgia" w:hAnsi="Georgia"/>
              </w:rPr>
            </w:pPr>
            <w:r>
              <w:rPr>
                <w:rFonts w:ascii="Georgia" w:hAnsi="Georgia"/>
              </w:rPr>
              <w:t>John Clark, DOE-SR</w:t>
            </w:r>
          </w:p>
        </w:tc>
        <w:tc>
          <w:tcPr>
            <w:tcW w:w="3060" w:type="dxa"/>
          </w:tcPr>
          <w:p w14:paraId="04CB127E" w14:textId="64F84967" w:rsidR="004B12C8" w:rsidRDefault="004B12C8" w:rsidP="004B12C8">
            <w:pPr>
              <w:pStyle w:val="NoSpacing"/>
              <w:rPr>
                <w:rFonts w:ascii="Georgia" w:hAnsi="Georgia"/>
              </w:rPr>
            </w:pPr>
            <w:r>
              <w:rPr>
                <w:rFonts w:ascii="Georgia" w:hAnsi="Georgia"/>
              </w:rPr>
              <w:t>Bert Crapse, DOE-SR</w:t>
            </w:r>
          </w:p>
        </w:tc>
      </w:tr>
      <w:tr w:rsidR="004B12C8" w:rsidRPr="002A3C65" w14:paraId="677C33A4" w14:textId="77777777" w:rsidTr="008F6484">
        <w:tc>
          <w:tcPr>
            <w:tcW w:w="3415" w:type="dxa"/>
          </w:tcPr>
          <w:p w14:paraId="61B9F57D" w14:textId="052738B1" w:rsidR="004B12C8" w:rsidRDefault="004B12C8" w:rsidP="004B12C8">
            <w:pPr>
              <w:pStyle w:val="NoSpacing"/>
              <w:rPr>
                <w:rFonts w:ascii="Georgia" w:hAnsi="Georgia"/>
              </w:rPr>
            </w:pPr>
            <w:r>
              <w:rPr>
                <w:rFonts w:ascii="Georgia" w:hAnsi="Georgia"/>
              </w:rPr>
              <w:t>Patrick Cunning, SRMC</w:t>
            </w:r>
          </w:p>
        </w:tc>
        <w:tc>
          <w:tcPr>
            <w:tcW w:w="3600" w:type="dxa"/>
          </w:tcPr>
          <w:p w14:paraId="360B9E1E" w14:textId="56304540" w:rsidR="004B12C8" w:rsidRDefault="004B12C8" w:rsidP="004B12C8">
            <w:pPr>
              <w:pStyle w:val="NoSpacing"/>
              <w:rPr>
                <w:rFonts w:ascii="Georgia" w:hAnsi="Georgia"/>
              </w:rPr>
            </w:pPr>
            <w:r>
              <w:rPr>
                <w:rFonts w:ascii="Georgia" w:hAnsi="Georgia"/>
              </w:rPr>
              <w:t>Edwin Deshong, DOE-SR</w:t>
            </w:r>
          </w:p>
        </w:tc>
        <w:tc>
          <w:tcPr>
            <w:tcW w:w="3060" w:type="dxa"/>
          </w:tcPr>
          <w:p w14:paraId="76BDB957" w14:textId="3869A18A" w:rsidR="004B12C8" w:rsidRDefault="004B12C8" w:rsidP="004B12C8">
            <w:pPr>
              <w:pStyle w:val="NoSpacing"/>
              <w:rPr>
                <w:rFonts w:ascii="Georgia" w:hAnsi="Georgia"/>
              </w:rPr>
            </w:pPr>
            <w:r>
              <w:rPr>
                <w:rFonts w:ascii="Georgia" w:hAnsi="Georgia"/>
              </w:rPr>
              <w:t>Bret Evans, SRMC</w:t>
            </w:r>
          </w:p>
        </w:tc>
      </w:tr>
      <w:tr w:rsidR="0031680C" w:rsidRPr="002A3C65" w14:paraId="1CDC0505" w14:textId="77777777" w:rsidTr="008F6484">
        <w:tc>
          <w:tcPr>
            <w:tcW w:w="3415" w:type="dxa"/>
          </w:tcPr>
          <w:p w14:paraId="4B0BE1C8" w14:textId="181C0691" w:rsidR="0031680C" w:rsidRDefault="0031680C" w:rsidP="0031680C">
            <w:pPr>
              <w:pStyle w:val="NoSpacing"/>
              <w:rPr>
                <w:rFonts w:ascii="Georgia" w:hAnsi="Georgia"/>
              </w:rPr>
            </w:pPr>
            <w:r>
              <w:rPr>
                <w:rFonts w:ascii="Georgia" w:hAnsi="Georgia"/>
              </w:rPr>
              <w:t>Susie Ferrara, SRNS</w:t>
            </w:r>
          </w:p>
        </w:tc>
        <w:tc>
          <w:tcPr>
            <w:tcW w:w="3600" w:type="dxa"/>
          </w:tcPr>
          <w:p w14:paraId="21E19CE9" w14:textId="42BB6026" w:rsidR="0031680C" w:rsidRDefault="0031680C" w:rsidP="0031680C">
            <w:pPr>
              <w:pStyle w:val="NoSpacing"/>
              <w:rPr>
                <w:rFonts w:ascii="Georgia" w:hAnsi="Georgia"/>
              </w:rPr>
            </w:pPr>
            <w:r>
              <w:rPr>
                <w:rFonts w:ascii="Georgia" w:hAnsi="Georgia"/>
              </w:rPr>
              <w:t>Bridget Ford, SRNL</w:t>
            </w:r>
          </w:p>
        </w:tc>
        <w:tc>
          <w:tcPr>
            <w:tcW w:w="3060" w:type="dxa"/>
          </w:tcPr>
          <w:p w14:paraId="674D55A8" w14:textId="12FA3029" w:rsidR="0031680C" w:rsidRDefault="0031680C" w:rsidP="0031680C">
            <w:pPr>
              <w:pStyle w:val="NoSpacing"/>
              <w:rPr>
                <w:rFonts w:ascii="Georgia" w:hAnsi="Georgia"/>
              </w:rPr>
            </w:pPr>
            <w:r>
              <w:rPr>
                <w:rFonts w:ascii="Georgia" w:hAnsi="Georgia"/>
              </w:rPr>
              <w:t>Steve Howell, SRMC</w:t>
            </w:r>
          </w:p>
        </w:tc>
      </w:tr>
      <w:tr w:rsidR="0031680C" w:rsidRPr="002A3C65" w14:paraId="58F55241" w14:textId="77777777" w:rsidTr="008F6484">
        <w:tc>
          <w:tcPr>
            <w:tcW w:w="3415" w:type="dxa"/>
          </w:tcPr>
          <w:p w14:paraId="5CF3C20A" w14:textId="6D296D1F" w:rsidR="0031680C" w:rsidRDefault="0031680C" w:rsidP="0031680C">
            <w:pPr>
              <w:pStyle w:val="NoSpacing"/>
              <w:rPr>
                <w:rFonts w:ascii="Georgia" w:hAnsi="Georgia"/>
              </w:rPr>
            </w:pPr>
            <w:r>
              <w:rPr>
                <w:rFonts w:ascii="Georgia" w:hAnsi="Georgia"/>
              </w:rPr>
              <w:t>Karen Morrow, DOE-SR</w:t>
            </w:r>
          </w:p>
        </w:tc>
        <w:tc>
          <w:tcPr>
            <w:tcW w:w="3600" w:type="dxa"/>
          </w:tcPr>
          <w:p w14:paraId="0E67DA12" w14:textId="59615C41" w:rsidR="0031680C" w:rsidRDefault="00B630A8" w:rsidP="0031680C">
            <w:pPr>
              <w:pStyle w:val="NoSpacing"/>
              <w:rPr>
                <w:rFonts w:ascii="Georgia" w:hAnsi="Georgia"/>
              </w:rPr>
            </w:pPr>
            <w:r>
              <w:rPr>
                <w:rFonts w:ascii="Georgia" w:hAnsi="Georgia"/>
              </w:rPr>
              <w:t>Emily Saleeby, SRMC</w:t>
            </w:r>
          </w:p>
        </w:tc>
        <w:tc>
          <w:tcPr>
            <w:tcW w:w="3060" w:type="dxa"/>
          </w:tcPr>
          <w:p w14:paraId="41258F40" w14:textId="68802CFF" w:rsidR="0031680C" w:rsidRDefault="00B630A8" w:rsidP="0031680C">
            <w:pPr>
              <w:pStyle w:val="NoSpacing"/>
              <w:rPr>
                <w:rFonts w:ascii="Georgia" w:hAnsi="Georgia"/>
              </w:rPr>
            </w:pPr>
            <w:r>
              <w:rPr>
                <w:rFonts w:ascii="Georgia" w:hAnsi="Georgia"/>
              </w:rPr>
              <w:t>Mike Serrato, SKLS</w:t>
            </w:r>
          </w:p>
        </w:tc>
      </w:tr>
      <w:tr w:rsidR="0031680C" w:rsidRPr="002A3C65" w14:paraId="39C3F1C2" w14:textId="77777777" w:rsidTr="008F6484">
        <w:tc>
          <w:tcPr>
            <w:tcW w:w="3415" w:type="dxa"/>
          </w:tcPr>
          <w:p w14:paraId="108BCFA6" w14:textId="14CD93BD" w:rsidR="0031680C" w:rsidRDefault="00B630A8" w:rsidP="0031680C">
            <w:pPr>
              <w:pStyle w:val="NoSpacing"/>
              <w:rPr>
                <w:rFonts w:ascii="Georgia" w:hAnsi="Georgia"/>
              </w:rPr>
            </w:pPr>
            <w:r>
              <w:rPr>
                <w:rFonts w:ascii="Georgia" w:hAnsi="Georgia"/>
              </w:rPr>
              <w:t>Sara Shoemaker, SRNL</w:t>
            </w:r>
          </w:p>
        </w:tc>
        <w:tc>
          <w:tcPr>
            <w:tcW w:w="3600" w:type="dxa"/>
          </w:tcPr>
          <w:p w14:paraId="5EA9D338" w14:textId="04B8A2A7" w:rsidR="0031680C" w:rsidRDefault="00B630A8" w:rsidP="0031680C">
            <w:pPr>
              <w:pStyle w:val="NoSpacing"/>
              <w:rPr>
                <w:rFonts w:ascii="Georgia" w:hAnsi="Georgia"/>
              </w:rPr>
            </w:pPr>
            <w:r>
              <w:rPr>
                <w:rFonts w:ascii="Georgia" w:hAnsi="Georgia"/>
              </w:rPr>
              <w:t>James Tanner, CAB DDFO, DOE-SR</w:t>
            </w:r>
          </w:p>
        </w:tc>
        <w:tc>
          <w:tcPr>
            <w:tcW w:w="3060" w:type="dxa"/>
          </w:tcPr>
          <w:p w14:paraId="3418E2DC" w14:textId="299F7F01" w:rsidR="0031680C" w:rsidRDefault="00101076" w:rsidP="0031680C">
            <w:pPr>
              <w:pStyle w:val="NoSpacing"/>
              <w:rPr>
                <w:rFonts w:ascii="Georgia" w:hAnsi="Georgia"/>
              </w:rPr>
            </w:pPr>
            <w:r>
              <w:rPr>
                <w:rFonts w:ascii="Georgia" w:hAnsi="Georgia"/>
              </w:rPr>
              <w:t>Monte Volk, DOE-SR</w:t>
            </w:r>
          </w:p>
        </w:tc>
      </w:tr>
      <w:tr w:rsidR="0031680C" w:rsidRPr="002A3C65" w14:paraId="15923C6D" w14:textId="77777777" w:rsidTr="008F6484">
        <w:tc>
          <w:tcPr>
            <w:tcW w:w="3415" w:type="dxa"/>
          </w:tcPr>
          <w:p w14:paraId="3E4EAE24" w14:textId="7BCD41D3" w:rsidR="0031680C" w:rsidRDefault="00101076" w:rsidP="0031680C">
            <w:pPr>
              <w:pStyle w:val="NoSpacing"/>
              <w:rPr>
                <w:rFonts w:ascii="Georgia" w:hAnsi="Georgia"/>
              </w:rPr>
            </w:pPr>
            <w:r>
              <w:rPr>
                <w:rFonts w:ascii="Georgia" w:hAnsi="Georgia"/>
              </w:rPr>
              <w:t>Shirley Williams, DOE</w:t>
            </w:r>
          </w:p>
        </w:tc>
        <w:tc>
          <w:tcPr>
            <w:tcW w:w="3600" w:type="dxa"/>
          </w:tcPr>
          <w:p w14:paraId="6B7B7FDB" w14:textId="36A16D5F" w:rsidR="0031680C" w:rsidRDefault="00101076" w:rsidP="0031680C">
            <w:pPr>
              <w:pStyle w:val="NoSpacing"/>
              <w:rPr>
                <w:rFonts w:ascii="Georgia" w:hAnsi="Georgia"/>
              </w:rPr>
            </w:pPr>
            <w:r>
              <w:rPr>
                <w:rFonts w:ascii="Georgia" w:hAnsi="Georgia"/>
              </w:rPr>
              <w:t>Buddy Wingard, SRNS</w:t>
            </w:r>
          </w:p>
        </w:tc>
        <w:tc>
          <w:tcPr>
            <w:tcW w:w="3060" w:type="dxa"/>
          </w:tcPr>
          <w:p w14:paraId="7BE4DA28" w14:textId="516F848A" w:rsidR="0031680C" w:rsidRDefault="0031680C" w:rsidP="0031680C">
            <w:pPr>
              <w:pStyle w:val="NoSpacing"/>
              <w:rPr>
                <w:rFonts w:ascii="Georgia" w:hAnsi="Georgia"/>
              </w:rPr>
            </w:pPr>
          </w:p>
        </w:tc>
      </w:tr>
    </w:tbl>
    <w:p w14:paraId="7AA91FB8" w14:textId="77777777" w:rsidR="003916D7" w:rsidRPr="002A3C65" w:rsidRDefault="003916D7" w:rsidP="003916D7">
      <w:pPr>
        <w:rPr>
          <w:rFonts w:ascii="Georgia" w:hAnsi="Georgia"/>
          <w:sz w:val="24"/>
          <w:szCs w:val="24"/>
        </w:rPr>
      </w:pPr>
    </w:p>
    <w:p w14:paraId="4532C6C3" w14:textId="77777777" w:rsidR="003916D7" w:rsidRPr="002A3C65" w:rsidRDefault="003916D7" w:rsidP="003916D7">
      <w:pPr>
        <w:pStyle w:val="NoSpacing"/>
        <w:rPr>
          <w:rFonts w:ascii="Georgia" w:hAnsi="Georgia"/>
          <w:b/>
          <w:bCs/>
        </w:rPr>
      </w:pPr>
      <w:r w:rsidRPr="002A3C65">
        <w:rPr>
          <w:rFonts w:ascii="Georgia" w:hAnsi="Georgia"/>
          <w:b/>
          <w:bCs/>
        </w:rPr>
        <w:t>SRS CAB Support Staff (S&amp;K Logistics)</w:t>
      </w:r>
    </w:p>
    <w:tbl>
      <w:tblPr>
        <w:tblStyle w:val="TableGrid"/>
        <w:tblW w:w="0" w:type="auto"/>
        <w:tblLook w:val="04A0" w:firstRow="1" w:lastRow="0" w:firstColumn="1" w:lastColumn="0" w:noHBand="0" w:noVBand="1"/>
      </w:tblPr>
      <w:tblGrid>
        <w:gridCol w:w="3325"/>
        <w:gridCol w:w="3690"/>
        <w:gridCol w:w="3055"/>
      </w:tblGrid>
      <w:tr w:rsidR="003916D7" w:rsidRPr="002A3C65" w14:paraId="3594936C" w14:textId="77777777" w:rsidTr="008F6484">
        <w:tc>
          <w:tcPr>
            <w:tcW w:w="3325" w:type="dxa"/>
          </w:tcPr>
          <w:p w14:paraId="47FFF67D" w14:textId="3E1CE617" w:rsidR="003916D7" w:rsidRPr="002A3C65" w:rsidRDefault="000C3FC7" w:rsidP="008F6484">
            <w:pPr>
              <w:pStyle w:val="NoSpacing"/>
              <w:rPr>
                <w:rFonts w:ascii="Georgia" w:hAnsi="Georgia"/>
              </w:rPr>
            </w:pPr>
            <w:r>
              <w:rPr>
                <w:rFonts w:ascii="Georgia" w:hAnsi="Georgia"/>
              </w:rPr>
              <w:t xml:space="preserve">Juanita Campbell, </w:t>
            </w:r>
            <w:r w:rsidR="00A27738">
              <w:rPr>
                <w:rFonts w:ascii="Georgia" w:hAnsi="Georgia"/>
              </w:rPr>
              <w:t>Public Outreach Administrator</w:t>
            </w:r>
          </w:p>
        </w:tc>
        <w:tc>
          <w:tcPr>
            <w:tcW w:w="3690" w:type="dxa"/>
          </w:tcPr>
          <w:p w14:paraId="419FF679" w14:textId="38238E16" w:rsidR="003916D7" w:rsidRPr="002A3C65" w:rsidRDefault="006B4ABE" w:rsidP="008F6484">
            <w:pPr>
              <w:pStyle w:val="NoSpacing"/>
              <w:rPr>
                <w:rFonts w:ascii="Georgia" w:hAnsi="Georgia"/>
              </w:rPr>
            </w:pPr>
            <w:r>
              <w:rPr>
                <w:rFonts w:ascii="Georgia" w:hAnsi="Georgia"/>
              </w:rPr>
              <w:t>Stephanie Kemmerlin, Coordinator/Program Analyst</w:t>
            </w:r>
          </w:p>
        </w:tc>
        <w:tc>
          <w:tcPr>
            <w:tcW w:w="3055" w:type="dxa"/>
          </w:tcPr>
          <w:p w14:paraId="30BF4A5D" w14:textId="059DFB23" w:rsidR="003916D7" w:rsidRPr="002A3C65" w:rsidRDefault="000C3FC7" w:rsidP="008F6484">
            <w:pPr>
              <w:pStyle w:val="NoSpacing"/>
              <w:rPr>
                <w:rFonts w:ascii="Georgia" w:hAnsi="Georgia"/>
              </w:rPr>
            </w:pPr>
            <w:r>
              <w:rPr>
                <w:rFonts w:ascii="Georgia" w:hAnsi="Georgia"/>
              </w:rPr>
              <w:t xml:space="preserve">Audrey Barron, </w:t>
            </w:r>
            <w:r w:rsidRPr="002A3C65">
              <w:rPr>
                <w:rFonts w:ascii="Georgia" w:hAnsi="Georgia"/>
              </w:rPr>
              <w:t>Communications Coordinator</w:t>
            </w:r>
          </w:p>
        </w:tc>
      </w:tr>
    </w:tbl>
    <w:p w14:paraId="4B2272F2" w14:textId="77777777" w:rsidR="00A75BE8" w:rsidRPr="002A3C65" w:rsidRDefault="00A75BE8" w:rsidP="00A75BE8">
      <w:pPr>
        <w:rPr>
          <w:rFonts w:ascii="Georgia" w:hAnsi="Georgia"/>
          <w:sz w:val="24"/>
          <w:szCs w:val="24"/>
        </w:rPr>
      </w:pPr>
    </w:p>
    <w:p w14:paraId="03A08270" w14:textId="77777777" w:rsidR="00A75BE8" w:rsidRPr="002A3C65" w:rsidRDefault="00A75BE8" w:rsidP="00A75BE8">
      <w:pPr>
        <w:pStyle w:val="NoSpacing"/>
        <w:rPr>
          <w:rFonts w:ascii="Georgia" w:hAnsi="Georgia"/>
          <w:b/>
          <w:bCs/>
        </w:rPr>
      </w:pPr>
      <w:r w:rsidRPr="002A3C65">
        <w:rPr>
          <w:rFonts w:ascii="Georgia" w:hAnsi="Georgia"/>
          <w:b/>
          <w:bCs/>
        </w:rPr>
        <w:t>Agency Liaisons &amp; Public</w:t>
      </w:r>
    </w:p>
    <w:tbl>
      <w:tblPr>
        <w:tblStyle w:val="TableGrid"/>
        <w:tblW w:w="0" w:type="auto"/>
        <w:tblLook w:val="04A0" w:firstRow="1" w:lastRow="0" w:firstColumn="1" w:lastColumn="0" w:noHBand="0" w:noVBand="1"/>
      </w:tblPr>
      <w:tblGrid>
        <w:gridCol w:w="3356"/>
        <w:gridCol w:w="3357"/>
        <w:gridCol w:w="3357"/>
      </w:tblGrid>
      <w:tr w:rsidR="002830AE" w:rsidRPr="002A3C65" w14:paraId="0B01680A" w14:textId="77777777" w:rsidTr="008A27FA">
        <w:tc>
          <w:tcPr>
            <w:tcW w:w="3356" w:type="dxa"/>
          </w:tcPr>
          <w:p w14:paraId="27CDCE12" w14:textId="53347F92" w:rsidR="002830AE" w:rsidRDefault="002830AE" w:rsidP="002830AE">
            <w:pPr>
              <w:pStyle w:val="NoSpacing"/>
              <w:rPr>
                <w:rFonts w:ascii="Georgia" w:hAnsi="Georgia"/>
              </w:rPr>
            </w:pPr>
            <w:r>
              <w:rPr>
                <w:rFonts w:ascii="Georgia" w:hAnsi="Georgia"/>
              </w:rPr>
              <w:t>Rachel Acosta, Rutgers Univ.</w:t>
            </w:r>
          </w:p>
        </w:tc>
        <w:tc>
          <w:tcPr>
            <w:tcW w:w="3357" w:type="dxa"/>
          </w:tcPr>
          <w:p w14:paraId="1D676261" w14:textId="4DEE3CB2" w:rsidR="002830AE" w:rsidRDefault="002830AE" w:rsidP="002830AE">
            <w:pPr>
              <w:pStyle w:val="NoSpacing"/>
              <w:rPr>
                <w:rFonts w:ascii="Georgia" w:hAnsi="Georgia"/>
              </w:rPr>
            </w:pPr>
            <w:r>
              <w:rPr>
                <w:rFonts w:ascii="Georgia" w:hAnsi="Georgia"/>
              </w:rPr>
              <w:t>Anita Brown, SCDES</w:t>
            </w:r>
          </w:p>
        </w:tc>
        <w:tc>
          <w:tcPr>
            <w:tcW w:w="3357" w:type="dxa"/>
          </w:tcPr>
          <w:p w14:paraId="2235F4EA" w14:textId="1047CC78" w:rsidR="002830AE" w:rsidRDefault="002830AE" w:rsidP="002830AE">
            <w:pPr>
              <w:pStyle w:val="NoSpacing"/>
              <w:rPr>
                <w:rFonts w:ascii="Georgia" w:hAnsi="Georgia"/>
              </w:rPr>
            </w:pPr>
            <w:r>
              <w:rPr>
                <w:rFonts w:ascii="Georgia" w:hAnsi="Georgia"/>
              </w:rPr>
              <w:t>Heather Cathcart, SCDES</w:t>
            </w:r>
          </w:p>
        </w:tc>
      </w:tr>
      <w:tr w:rsidR="002830AE" w:rsidRPr="002A3C65" w14:paraId="196B4920" w14:textId="77777777" w:rsidTr="008A27FA">
        <w:tc>
          <w:tcPr>
            <w:tcW w:w="3356" w:type="dxa"/>
          </w:tcPr>
          <w:p w14:paraId="63B33140" w14:textId="7A53FD53" w:rsidR="002830AE" w:rsidRDefault="002830AE" w:rsidP="002830AE">
            <w:pPr>
              <w:pStyle w:val="NoSpacing"/>
              <w:rPr>
                <w:rFonts w:ascii="Georgia" w:hAnsi="Georgia"/>
              </w:rPr>
            </w:pPr>
            <w:r>
              <w:rPr>
                <w:rFonts w:ascii="Georgia" w:hAnsi="Georgia"/>
              </w:rPr>
              <w:t>Jana Dawson, EPA</w:t>
            </w:r>
          </w:p>
        </w:tc>
        <w:tc>
          <w:tcPr>
            <w:tcW w:w="3357" w:type="dxa"/>
          </w:tcPr>
          <w:p w14:paraId="6C754C66" w14:textId="2E1AB1F9" w:rsidR="002830AE" w:rsidRDefault="002830AE" w:rsidP="002830AE">
            <w:pPr>
              <w:pStyle w:val="NoSpacing"/>
              <w:rPr>
                <w:rFonts w:ascii="Georgia" w:hAnsi="Georgia"/>
              </w:rPr>
            </w:pPr>
            <w:r>
              <w:rPr>
                <w:rFonts w:ascii="Georgia" w:hAnsi="Georgia"/>
              </w:rPr>
              <w:t>Alayna Famble, EPA</w:t>
            </w:r>
          </w:p>
        </w:tc>
        <w:tc>
          <w:tcPr>
            <w:tcW w:w="3357" w:type="dxa"/>
          </w:tcPr>
          <w:p w14:paraId="6B00D153" w14:textId="0706260D" w:rsidR="002830AE" w:rsidRDefault="00846FC5" w:rsidP="002830AE">
            <w:pPr>
              <w:pStyle w:val="NoSpacing"/>
              <w:rPr>
                <w:rFonts w:ascii="Georgia" w:hAnsi="Georgia"/>
              </w:rPr>
            </w:pPr>
            <w:r>
              <w:rPr>
                <w:rFonts w:ascii="Georgia" w:hAnsi="Georgia"/>
              </w:rPr>
              <w:t>Madeleine Kellett, SCDES</w:t>
            </w:r>
          </w:p>
        </w:tc>
      </w:tr>
      <w:tr w:rsidR="002830AE" w:rsidRPr="002A3C65" w14:paraId="47060F11" w14:textId="77777777" w:rsidTr="008A27FA">
        <w:tc>
          <w:tcPr>
            <w:tcW w:w="3356" w:type="dxa"/>
          </w:tcPr>
          <w:p w14:paraId="3FB8B1F8" w14:textId="058BDE4C" w:rsidR="002830AE" w:rsidRPr="002A3C65" w:rsidRDefault="00846FC5" w:rsidP="002830AE">
            <w:pPr>
              <w:pStyle w:val="NoSpacing"/>
              <w:rPr>
                <w:rFonts w:ascii="Georgia" w:hAnsi="Georgia"/>
              </w:rPr>
            </w:pPr>
            <w:r>
              <w:rPr>
                <w:rFonts w:ascii="Georgia" w:hAnsi="Georgia"/>
              </w:rPr>
              <w:t>Margo Lee, Rutgers Univ.</w:t>
            </w:r>
          </w:p>
        </w:tc>
        <w:tc>
          <w:tcPr>
            <w:tcW w:w="3357" w:type="dxa"/>
          </w:tcPr>
          <w:p w14:paraId="2B90422C" w14:textId="0C68B95D" w:rsidR="002830AE" w:rsidRPr="002A3C65" w:rsidRDefault="00846FC5" w:rsidP="002830AE">
            <w:pPr>
              <w:pStyle w:val="NoSpacing"/>
              <w:rPr>
                <w:rFonts w:ascii="Georgia" w:hAnsi="Georgia"/>
              </w:rPr>
            </w:pPr>
            <w:r>
              <w:rPr>
                <w:rFonts w:ascii="Georgia" w:hAnsi="Georgia"/>
              </w:rPr>
              <w:t>Brianne Martin, EPA</w:t>
            </w:r>
          </w:p>
        </w:tc>
        <w:tc>
          <w:tcPr>
            <w:tcW w:w="3357" w:type="dxa"/>
          </w:tcPr>
          <w:p w14:paraId="58476BF9" w14:textId="505FF4AC" w:rsidR="002830AE" w:rsidRPr="002A3C65" w:rsidRDefault="00846FC5" w:rsidP="002830AE">
            <w:pPr>
              <w:pStyle w:val="NoSpacing"/>
              <w:rPr>
                <w:rFonts w:ascii="Georgia" w:hAnsi="Georgia"/>
              </w:rPr>
            </w:pPr>
            <w:r w:rsidRPr="002A3C65">
              <w:rPr>
                <w:rFonts w:ascii="Georgia" w:hAnsi="Georgia"/>
              </w:rPr>
              <w:t>Jon Richards, EPA</w:t>
            </w:r>
          </w:p>
        </w:tc>
      </w:tr>
      <w:tr w:rsidR="002830AE" w:rsidRPr="002A3C65" w14:paraId="7E2C9ADD" w14:textId="77777777" w:rsidTr="008A27FA">
        <w:tc>
          <w:tcPr>
            <w:tcW w:w="3356" w:type="dxa"/>
          </w:tcPr>
          <w:p w14:paraId="236FC17C" w14:textId="3D6848C7" w:rsidR="002830AE" w:rsidRDefault="00846FC5" w:rsidP="002830AE">
            <w:pPr>
              <w:pStyle w:val="NoSpacing"/>
              <w:rPr>
                <w:rFonts w:ascii="Georgia" w:hAnsi="Georgia"/>
              </w:rPr>
            </w:pPr>
            <w:r>
              <w:rPr>
                <w:rFonts w:ascii="Georgia" w:hAnsi="Georgia"/>
              </w:rPr>
              <w:t>Crystal Robertson, SCDES</w:t>
            </w:r>
          </w:p>
        </w:tc>
        <w:tc>
          <w:tcPr>
            <w:tcW w:w="3357" w:type="dxa"/>
          </w:tcPr>
          <w:p w14:paraId="115E8692" w14:textId="60815184" w:rsidR="002830AE" w:rsidRDefault="00846FC5" w:rsidP="002830AE">
            <w:pPr>
              <w:pStyle w:val="NoSpacing"/>
              <w:rPr>
                <w:rFonts w:ascii="Georgia" w:hAnsi="Georgia"/>
              </w:rPr>
            </w:pPr>
            <w:r>
              <w:rPr>
                <w:rFonts w:ascii="Georgia" w:hAnsi="Georgia"/>
              </w:rPr>
              <w:t>David Rose, Public</w:t>
            </w:r>
          </w:p>
        </w:tc>
        <w:tc>
          <w:tcPr>
            <w:tcW w:w="3357" w:type="dxa"/>
          </w:tcPr>
          <w:p w14:paraId="725D3E51" w14:textId="7BEED9A8" w:rsidR="002830AE" w:rsidRDefault="00846FC5" w:rsidP="002830AE">
            <w:pPr>
              <w:pStyle w:val="NoSpacing"/>
              <w:rPr>
                <w:rFonts w:ascii="Georgia" w:hAnsi="Georgia"/>
              </w:rPr>
            </w:pPr>
            <w:r>
              <w:rPr>
                <w:rFonts w:ascii="Georgia" w:hAnsi="Georgia"/>
              </w:rPr>
              <w:t>Ed Wannamaker, BWXT</w:t>
            </w:r>
          </w:p>
        </w:tc>
      </w:tr>
    </w:tbl>
    <w:p w14:paraId="39E231E1" w14:textId="77777777" w:rsidR="000C7FCF" w:rsidRPr="002A3C65" w:rsidRDefault="000C7FCF" w:rsidP="0055095B">
      <w:pPr>
        <w:rPr>
          <w:rFonts w:ascii="Georgia" w:hAnsi="Georgia"/>
          <w:sz w:val="24"/>
          <w:szCs w:val="24"/>
        </w:rPr>
      </w:pPr>
    </w:p>
    <w:p w14:paraId="6A57ECE5" w14:textId="77777777" w:rsidR="005E7C82" w:rsidRDefault="005E7C82" w:rsidP="00860691">
      <w:pPr>
        <w:rPr>
          <w:rFonts w:ascii="Georgia" w:hAnsi="Georgia"/>
        </w:rPr>
      </w:pPr>
      <w:bookmarkStart w:id="4" w:name="_Acronym_List"/>
      <w:bookmarkEnd w:id="4"/>
    </w:p>
    <w:p w14:paraId="4CDBB307" w14:textId="77777777" w:rsidR="00036C53" w:rsidRDefault="00036C53">
      <w:pPr>
        <w:rPr>
          <w:rFonts w:ascii="Georgia" w:hAnsi="Georgia"/>
          <w:b/>
          <w:bCs/>
          <w:sz w:val="24"/>
          <w:szCs w:val="24"/>
        </w:rPr>
      </w:pPr>
      <w:r>
        <w:rPr>
          <w:rFonts w:ascii="Georgia" w:hAnsi="Georgia"/>
          <w:b/>
          <w:bCs/>
          <w:sz w:val="24"/>
          <w:szCs w:val="24"/>
        </w:rPr>
        <w:br w:type="page"/>
      </w:r>
    </w:p>
    <w:p w14:paraId="17066D2C" w14:textId="77777777" w:rsidR="009D7B87" w:rsidRPr="009D7B87" w:rsidRDefault="009D7B87" w:rsidP="009D7B87">
      <w:pPr>
        <w:spacing w:after="0" w:line="240" w:lineRule="auto"/>
        <w:jc w:val="center"/>
        <w:rPr>
          <w:rFonts w:ascii="Georgia" w:eastAsia="Calibri" w:hAnsi="Georgia" w:cs="Times New Roman"/>
          <w:b/>
          <w:bCs/>
          <w:sz w:val="24"/>
          <w:szCs w:val="24"/>
        </w:rPr>
      </w:pPr>
      <w:r w:rsidRPr="009D7B87">
        <w:rPr>
          <w:rFonts w:ascii="Georgia" w:eastAsia="Calibri" w:hAnsi="Georgia" w:cs="Times New Roman"/>
          <w:b/>
          <w:bCs/>
          <w:sz w:val="24"/>
          <w:szCs w:val="24"/>
        </w:rPr>
        <w:lastRenderedPageBreak/>
        <w:t>Meeting Summary</w:t>
      </w:r>
    </w:p>
    <w:p w14:paraId="6C96EBBA" w14:textId="77777777" w:rsidR="009D7B87" w:rsidRPr="009D7B87" w:rsidRDefault="009D7B87" w:rsidP="009D7B87">
      <w:pPr>
        <w:spacing w:after="0" w:line="240" w:lineRule="auto"/>
        <w:jc w:val="center"/>
        <w:rPr>
          <w:rFonts w:ascii="Georgia" w:eastAsia="Calibri" w:hAnsi="Georgia" w:cs="Times New Roman"/>
          <w:b/>
          <w:bCs/>
          <w:sz w:val="24"/>
          <w:szCs w:val="24"/>
        </w:rPr>
      </w:pPr>
      <w:r w:rsidRPr="009D7B87">
        <w:rPr>
          <w:rFonts w:ascii="Georgia" w:eastAsia="Calibri" w:hAnsi="Georgia" w:cs="Times New Roman"/>
          <w:b/>
          <w:bCs/>
          <w:sz w:val="24"/>
          <w:szCs w:val="24"/>
        </w:rPr>
        <w:t>SRS CAB – Full Board Meeting</w:t>
      </w:r>
    </w:p>
    <w:p w14:paraId="74DE27FE" w14:textId="7EA3F8A4" w:rsidR="009D7B87" w:rsidRPr="009D7B87" w:rsidRDefault="00B044BF" w:rsidP="009D7B87">
      <w:pPr>
        <w:spacing w:after="0" w:line="240" w:lineRule="auto"/>
        <w:jc w:val="center"/>
        <w:rPr>
          <w:rFonts w:ascii="Georgia" w:eastAsia="Calibri" w:hAnsi="Georgia" w:cs="Times New Roman"/>
          <w:b/>
          <w:bCs/>
          <w:sz w:val="24"/>
          <w:szCs w:val="24"/>
        </w:rPr>
      </w:pPr>
      <w:r>
        <w:rPr>
          <w:rFonts w:ascii="Georgia" w:eastAsia="Calibri" w:hAnsi="Georgia" w:cs="Times New Roman"/>
          <w:b/>
          <w:bCs/>
          <w:sz w:val="24"/>
          <w:szCs w:val="24"/>
        </w:rPr>
        <w:t>Advanced Manufacturing Collaborative</w:t>
      </w:r>
    </w:p>
    <w:p w14:paraId="09B12AFF" w14:textId="20E43198" w:rsidR="009D7B87" w:rsidRPr="009D7B87" w:rsidRDefault="00B044BF" w:rsidP="009D7B87">
      <w:pPr>
        <w:spacing w:after="0" w:line="240" w:lineRule="auto"/>
        <w:jc w:val="center"/>
        <w:rPr>
          <w:rFonts w:ascii="Georgia" w:eastAsia="Calibri" w:hAnsi="Georgia" w:cs="Times New Roman"/>
          <w:b/>
          <w:bCs/>
          <w:sz w:val="24"/>
          <w:szCs w:val="24"/>
        </w:rPr>
      </w:pPr>
      <w:r>
        <w:rPr>
          <w:rFonts w:ascii="Georgia" w:eastAsia="Calibri" w:hAnsi="Georgia" w:cs="Times New Roman"/>
          <w:b/>
          <w:bCs/>
          <w:sz w:val="24"/>
          <w:szCs w:val="24"/>
        </w:rPr>
        <w:t>4345 Trolley Line Road</w:t>
      </w:r>
      <w:r w:rsidR="009D7B87" w:rsidRPr="009D7B87">
        <w:rPr>
          <w:rFonts w:ascii="Georgia" w:eastAsia="Calibri" w:hAnsi="Georgia" w:cs="Times New Roman"/>
          <w:b/>
          <w:bCs/>
          <w:sz w:val="24"/>
          <w:szCs w:val="24"/>
        </w:rPr>
        <w:t xml:space="preserve">, Aiken, SC </w:t>
      </w:r>
      <w:r w:rsidR="009D7B87" w:rsidRPr="009D7B87">
        <w:rPr>
          <w:rFonts w:ascii="Georgia" w:eastAsia="Calibri" w:hAnsi="Georgia" w:cs="Times New Roman"/>
          <w:b/>
          <w:bCs/>
          <w:sz w:val="24"/>
          <w:szCs w:val="24"/>
        </w:rPr>
        <w:br/>
      </w:r>
      <w:r w:rsidR="00E17521">
        <w:rPr>
          <w:rFonts w:ascii="Georgia" w:eastAsia="Calibri" w:hAnsi="Georgia" w:cs="Times New Roman"/>
          <w:b/>
          <w:bCs/>
          <w:sz w:val="24"/>
          <w:szCs w:val="24"/>
        </w:rPr>
        <w:t>July 21</w:t>
      </w:r>
      <w:r w:rsidR="009D7B87" w:rsidRPr="009D7B87">
        <w:rPr>
          <w:rFonts w:ascii="Georgia" w:eastAsia="Calibri" w:hAnsi="Georgia" w:cs="Times New Roman"/>
          <w:b/>
          <w:bCs/>
          <w:sz w:val="24"/>
          <w:szCs w:val="24"/>
        </w:rPr>
        <w:t>, 202</w:t>
      </w:r>
      <w:r w:rsidR="00481DF5">
        <w:rPr>
          <w:rFonts w:ascii="Georgia" w:eastAsia="Calibri" w:hAnsi="Georgia" w:cs="Times New Roman"/>
          <w:b/>
          <w:bCs/>
          <w:sz w:val="24"/>
          <w:szCs w:val="24"/>
        </w:rPr>
        <w:t>6</w:t>
      </w:r>
    </w:p>
    <w:p w14:paraId="6CCB2584" w14:textId="77777777" w:rsidR="009D7B87" w:rsidRPr="009D7B87" w:rsidRDefault="009D7B87" w:rsidP="009D7B87">
      <w:pPr>
        <w:spacing w:after="0" w:line="240" w:lineRule="auto"/>
        <w:rPr>
          <w:rFonts w:ascii="Georgia" w:eastAsia="Calibri" w:hAnsi="Georgia" w:cs="Times New Roman"/>
        </w:rPr>
      </w:pPr>
    </w:p>
    <w:p w14:paraId="486B3196" w14:textId="77777777" w:rsidR="009D7B87" w:rsidRPr="00164BF6" w:rsidRDefault="009D7B87" w:rsidP="009D7B87">
      <w:pPr>
        <w:spacing w:after="0" w:line="240" w:lineRule="auto"/>
        <w:jc w:val="center"/>
        <w:rPr>
          <w:rFonts w:ascii="Georgia" w:eastAsia="Calibri" w:hAnsi="Georgia" w:cs="Times New Roman"/>
          <w:sz w:val="24"/>
          <w:szCs w:val="24"/>
        </w:rPr>
      </w:pPr>
      <w:r w:rsidRPr="00164BF6">
        <w:rPr>
          <w:rFonts w:ascii="Georgia" w:eastAsia="Calibri" w:hAnsi="Georgia" w:cs="Times New Roman"/>
          <w:sz w:val="24"/>
          <w:szCs w:val="24"/>
        </w:rPr>
        <w:t>Meeting began at 9:00 AM Eastern Standard Time</w:t>
      </w:r>
    </w:p>
    <w:p w14:paraId="464CEE10" w14:textId="2529B40C" w:rsidR="009D7B87" w:rsidRDefault="009D7B87" w:rsidP="009D7B87">
      <w:pPr>
        <w:keepNext/>
        <w:keepLines/>
        <w:spacing w:before="240" w:after="0" w:line="276" w:lineRule="auto"/>
        <w:jc w:val="center"/>
        <w:outlineLvl w:val="0"/>
        <w:rPr>
          <w:rFonts w:ascii="Georgia" w:eastAsia="Times New Roman" w:hAnsi="Georgia" w:cs="Times New Roman"/>
          <w:b/>
          <w:bCs/>
          <w:color w:val="000000"/>
          <w:sz w:val="24"/>
          <w:szCs w:val="24"/>
        </w:rPr>
      </w:pPr>
      <w:bookmarkStart w:id="5" w:name="_Toc195080207"/>
      <w:bookmarkStart w:id="6" w:name="_Toc205375597"/>
      <w:r w:rsidRPr="00164BF6">
        <w:rPr>
          <w:rFonts w:ascii="Georgia" w:eastAsia="Times New Roman" w:hAnsi="Georgia" w:cs="Times New Roman"/>
          <w:b/>
          <w:bCs/>
          <w:color w:val="000000"/>
          <w:sz w:val="24"/>
          <w:szCs w:val="24"/>
        </w:rPr>
        <w:t>Meeting Introduction</w:t>
      </w:r>
      <w:r w:rsidRPr="00164BF6">
        <w:rPr>
          <w:rFonts w:ascii="Georgia" w:eastAsia="Times New Roman" w:hAnsi="Georgia" w:cs="Times New Roman"/>
          <w:bCs/>
          <w:color w:val="000000"/>
          <w:sz w:val="24"/>
          <w:szCs w:val="24"/>
        </w:rPr>
        <w:t>:</w:t>
      </w:r>
      <w:r w:rsidRPr="00164BF6">
        <w:rPr>
          <w:rFonts w:ascii="Georgia" w:eastAsia="Times New Roman" w:hAnsi="Georgia" w:cs="Times New Roman"/>
          <w:b/>
          <w:color w:val="000000"/>
          <w:sz w:val="24"/>
          <w:szCs w:val="24"/>
        </w:rPr>
        <w:t xml:space="preserve"> J</w:t>
      </w:r>
      <w:r w:rsidR="00225EA2" w:rsidRPr="00164BF6">
        <w:rPr>
          <w:rFonts w:ascii="Georgia" w:eastAsia="Times New Roman" w:hAnsi="Georgia" w:cs="Times New Roman"/>
          <w:b/>
          <w:color w:val="000000"/>
          <w:sz w:val="24"/>
          <w:szCs w:val="24"/>
        </w:rPr>
        <w:t>ames Tanner</w:t>
      </w:r>
      <w:r w:rsidRPr="00164BF6">
        <w:rPr>
          <w:rFonts w:ascii="Georgia" w:eastAsia="Times New Roman" w:hAnsi="Georgia" w:cs="Times New Roman"/>
          <w:b/>
          <w:color w:val="000000"/>
          <w:sz w:val="24"/>
          <w:szCs w:val="24"/>
        </w:rPr>
        <w:t>, CAB Facilitator</w:t>
      </w:r>
      <w:bookmarkEnd w:id="5"/>
      <w:bookmarkEnd w:id="6"/>
      <w:r w:rsidR="00225EA2" w:rsidRPr="00164BF6">
        <w:rPr>
          <w:rFonts w:ascii="Georgia" w:eastAsia="Times New Roman" w:hAnsi="Georgia" w:cs="Times New Roman"/>
          <w:b/>
          <w:bCs/>
          <w:color w:val="000000"/>
          <w:sz w:val="24"/>
          <w:szCs w:val="24"/>
        </w:rPr>
        <w:t>/DDFO</w:t>
      </w:r>
      <w:r w:rsidR="009746BA">
        <w:rPr>
          <w:rFonts w:ascii="Georgia" w:eastAsia="Times New Roman" w:hAnsi="Georgia" w:cs="Times New Roman"/>
          <w:b/>
          <w:bCs/>
          <w:color w:val="000000"/>
          <w:sz w:val="24"/>
          <w:szCs w:val="24"/>
        </w:rPr>
        <w:br/>
      </w:r>
    </w:p>
    <w:p w14:paraId="1055C8B0" w14:textId="57D7E786" w:rsidR="009D7B87" w:rsidRPr="00164BF6" w:rsidRDefault="009D7B87" w:rsidP="009D7B87">
      <w:pPr>
        <w:spacing w:after="0" w:line="240" w:lineRule="auto"/>
        <w:rPr>
          <w:rFonts w:ascii="Georgia" w:eastAsia="Calibri" w:hAnsi="Georgia" w:cs="Times New Roman"/>
          <w:sz w:val="24"/>
          <w:szCs w:val="24"/>
        </w:rPr>
      </w:pPr>
      <w:r w:rsidRPr="00164BF6">
        <w:rPr>
          <w:rFonts w:ascii="Georgia" w:eastAsia="Calibri" w:hAnsi="Georgia" w:cs="Times New Roman"/>
          <w:sz w:val="24"/>
          <w:szCs w:val="24"/>
        </w:rPr>
        <w:t>M</w:t>
      </w:r>
      <w:r w:rsidR="00225EA2" w:rsidRPr="00164BF6">
        <w:rPr>
          <w:rFonts w:ascii="Georgia" w:eastAsia="Calibri" w:hAnsi="Georgia" w:cs="Times New Roman"/>
          <w:sz w:val="24"/>
          <w:szCs w:val="24"/>
        </w:rPr>
        <w:t>r</w:t>
      </w:r>
      <w:r w:rsidRPr="00164BF6">
        <w:rPr>
          <w:rFonts w:ascii="Georgia" w:eastAsia="Calibri" w:hAnsi="Georgia" w:cs="Times New Roman"/>
          <w:sz w:val="24"/>
          <w:szCs w:val="24"/>
        </w:rPr>
        <w:t xml:space="preserve">. </w:t>
      </w:r>
      <w:r w:rsidR="00225EA2" w:rsidRPr="00164BF6">
        <w:rPr>
          <w:rFonts w:ascii="Georgia" w:eastAsia="Calibri" w:hAnsi="Georgia" w:cs="Times New Roman"/>
          <w:sz w:val="24"/>
          <w:szCs w:val="24"/>
        </w:rPr>
        <w:t>Tanner</w:t>
      </w:r>
      <w:r w:rsidRPr="00164BF6">
        <w:rPr>
          <w:rFonts w:ascii="Georgia" w:eastAsia="Calibri" w:hAnsi="Georgia" w:cs="Times New Roman"/>
          <w:sz w:val="24"/>
          <w:szCs w:val="24"/>
        </w:rPr>
        <w:t xml:space="preserve"> opened the </w:t>
      </w:r>
      <w:r w:rsidR="008B6A63">
        <w:rPr>
          <w:rFonts w:ascii="Georgia" w:eastAsia="Calibri" w:hAnsi="Georgia" w:cs="Times New Roman"/>
          <w:sz w:val="24"/>
          <w:szCs w:val="24"/>
        </w:rPr>
        <w:t>July</w:t>
      </w:r>
      <w:r w:rsidR="00D36509" w:rsidRPr="00164BF6">
        <w:rPr>
          <w:rFonts w:ascii="Georgia" w:eastAsia="Calibri" w:hAnsi="Georgia" w:cs="Times New Roman"/>
          <w:sz w:val="24"/>
          <w:szCs w:val="24"/>
        </w:rPr>
        <w:t xml:space="preserve"> </w:t>
      </w:r>
      <w:r w:rsidRPr="00164BF6">
        <w:rPr>
          <w:rFonts w:ascii="Georgia" w:eastAsia="Calibri" w:hAnsi="Georgia" w:cs="Times New Roman"/>
          <w:sz w:val="24"/>
          <w:szCs w:val="24"/>
        </w:rPr>
        <w:t>Full Board meeting by welcoming everyone</w:t>
      </w:r>
      <w:r w:rsidR="004641E7" w:rsidRPr="00164BF6">
        <w:rPr>
          <w:rFonts w:ascii="Georgia" w:eastAsia="Calibri" w:hAnsi="Georgia" w:cs="Times New Roman"/>
          <w:sz w:val="24"/>
          <w:szCs w:val="24"/>
        </w:rPr>
        <w:t xml:space="preserve"> to the Advanced Manufacturing Collaborative</w:t>
      </w:r>
      <w:r w:rsidRPr="00164BF6">
        <w:rPr>
          <w:rFonts w:ascii="Georgia" w:eastAsia="Calibri" w:hAnsi="Georgia" w:cs="Times New Roman"/>
          <w:sz w:val="24"/>
          <w:szCs w:val="24"/>
        </w:rPr>
        <w:t xml:space="preserve">.  </w:t>
      </w:r>
      <w:r w:rsidR="00C32A69" w:rsidRPr="00164BF6">
        <w:rPr>
          <w:rFonts w:ascii="Georgia" w:eastAsia="Calibri" w:hAnsi="Georgia" w:cs="Times New Roman"/>
          <w:sz w:val="24"/>
          <w:szCs w:val="24"/>
        </w:rPr>
        <w:t>Ms. Creech</w:t>
      </w:r>
      <w:r w:rsidR="00C32A69">
        <w:rPr>
          <w:rFonts w:ascii="Georgia" w:eastAsia="Calibri" w:hAnsi="Georgia" w:cs="Times New Roman"/>
          <w:sz w:val="24"/>
          <w:szCs w:val="24"/>
        </w:rPr>
        <w:t xml:space="preserve">, CAB chair, </w:t>
      </w:r>
      <w:r w:rsidR="00C32A69" w:rsidRPr="00164BF6">
        <w:rPr>
          <w:rFonts w:ascii="Georgia" w:eastAsia="Calibri" w:hAnsi="Georgia" w:cs="Times New Roman"/>
          <w:sz w:val="24"/>
          <w:szCs w:val="24"/>
        </w:rPr>
        <w:t>gaveled everyone in calling the meeting to order</w:t>
      </w:r>
      <w:r w:rsidR="00C32A69">
        <w:rPr>
          <w:rFonts w:ascii="Georgia" w:eastAsia="Calibri" w:hAnsi="Georgia" w:cs="Times New Roman"/>
          <w:sz w:val="24"/>
          <w:szCs w:val="24"/>
        </w:rPr>
        <w:t>.  Mr. Tanner h</w:t>
      </w:r>
      <w:r w:rsidR="00266632">
        <w:rPr>
          <w:rFonts w:ascii="Georgia" w:eastAsia="Calibri" w:hAnsi="Georgia" w:cs="Times New Roman"/>
          <w:sz w:val="24"/>
          <w:szCs w:val="24"/>
        </w:rPr>
        <w:t xml:space="preserve">ad everyone </w:t>
      </w:r>
      <w:r w:rsidR="00B8155E">
        <w:rPr>
          <w:rFonts w:ascii="Georgia" w:eastAsia="Calibri" w:hAnsi="Georgia" w:cs="Times New Roman"/>
          <w:sz w:val="24"/>
          <w:szCs w:val="24"/>
        </w:rPr>
        <w:t xml:space="preserve">who was seated in the U-shape </w:t>
      </w:r>
      <w:r w:rsidR="00266632">
        <w:rPr>
          <w:rFonts w:ascii="Georgia" w:eastAsia="Calibri" w:hAnsi="Georgia" w:cs="Times New Roman"/>
          <w:sz w:val="24"/>
          <w:szCs w:val="24"/>
        </w:rPr>
        <w:t>introduce themselves</w:t>
      </w:r>
      <w:r w:rsidR="008B6A63">
        <w:rPr>
          <w:rFonts w:ascii="Georgia" w:eastAsia="Calibri" w:hAnsi="Georgia" w:cs="Times New Roman"/>
          <w:sz w:val="24"/>
          <w:szCs w:val="24"/>
        </w:rPr>
        <w:t>.  He</w:t>
      </w:r>
      <w:r w:rsidR="00266632">
        <w:rPr>
          <w:rFonts w:ascii="Georgia" w:eastAsia="Calibri" w:hAnsi="Georgia" w:cs="Times New Roman"/>
          <w:sz w:val="24"/>
          <w:szCs w:val="24"/>
        </w:rPr>
        <w:t xml:space="preserve"> then </w:t>
      </w:r>
      <w:r w:rsidR="00225EA2" w:rsidRPr="00164BF6">
        <w:rPr>
          <w:rFonts w:ascii="Georgia" w:eastAsia="Calibri" w:hAnsi="Georgia" w:cs="Times New Roman"/>
          <w:sz w:val="24"/>
          <w:szCs w:val="24"/>
        </w:rPr>
        <w:t>provided a thorough overview of the meeting guidelines</w:t>
      </w:r>
      <w:r w:rsidR="00C5243F">
        <w:rPr>
          <w:rFonts w:ascii="Georgia" w:eastAsia="Calibri" w:hAnsi="Georgia" w:cs="Times New Roman"/>
          <w:sz w:val="24"/>
          <w:szCs w:val="24"/>
        </w:rPr>
        <w:t>,</w:t>
      </w:r>
      <w:r w:rsidR="00225EA2" w:rsidRPr="00164BF6">
        <w:rPr>
          <w:rFonts w:ascii="Georgia" w:eastAsia="Calibri" w:hAnsi="Georgia" w:cs="Times New Roman"/>
          <w:sz w:val="24"/>
          <w:szCs w:val="24"/>
        </w:rPr>
        <w:t xml:space="preserve"> reviewed the agenda </w:t>
      </w:r>
      <w:r w:rsidR="00CD5C4F">
        <w:rPr>
          <w:rFonts w:ascii="Georgia" w:eastAsia="Calibri" w:hAnsi="Georgia" w:cs="Times New Roman"/>
          <w:sz w:val="24"/>
          <w:szCs w:val="24"/>
        </w:rPr>
        <w:t xml:space="preserve">which included </w:t>
      </w:r>
      <w:r w:rsidR="00C5243F">
        <w:rPr>
          <w:rFonts w:ascii="Georgia" w:eastAsia="Calibri" w:hAnsi="Georgia" w:cs="Times New Roman"/>
          <w:sz w:val="24"/>
          <w:szCs w:val="24"/>
        </w:rPr>
        <w:t xml:space="preserve">board business for vice-chair voting and review of </w:t>
      </w:r>
      <w:r w:rsidR="008B6A63">
        <w:rPr>
          <w:rFonts w:ascii="Georgia" w:eastAsia="Calibri" w:hAnsi="Georgia" w:cs="Times New Roman"/>
          <w:sz w:val="24"/>
          <w:szCs w:val="24"/>
        </w:rPr>
        <w:t xml:space="preserve">budget priorities letter and a recommendation. </w:t>
      </w:r>
      <w:r w:rsidR="00801BF2">
        <w:rPr>
          <w:rFonts w:ascii="Georgia" w:eastAsia="Calibri" w:hAnsi="Georgia" w:cs="Times New Roman"/>
          <w:sz w:val="24"/>
          <w:szCs w:val="24"/>
        </w:rPr>
        <w:t xml:space="preserve">He emphasized how important it was for the members to review it prior to the business portion of the meeting.  </w:t>
      </w:r>
    </w:p>
    <w:p w14:paraId="4600B87E" w14:textId="77777777" w:rsidR="009D7B87" w:rsidRPr="00164BF6" w:rsidRDefault="009D7B87" w:rsidP="009D7B87">
      <w:pPr>
        <w:spacing w:after="0" w:line="240" w:lineRule="auto"/>
        <w:rPr>
          <w:rFonts w:ascii="Georgia" w:eastAsia="Times New Roman" w:hAnsi="Georgia" w:cs="Times New Roman"/>
          <w:b/>
          <w:bCs/>
          <w:color w:val="000000"/>
          <w:sz w:val="24"/>
          <w:szCs w:val="24"/>
        </w:rPr>
      </w:pPr>
    </w:p>
    <w:p w14:paraId="24B2883A" w14:textId="4F54158C" w:rsidR="009D7B87" w:rsidRDefault="009D7B87" w:rsidP="009D7B87">
      <w:pPr>
        <w:spacing w:after="0" w:line="240" w:lineRule="auto"/>
        <w:jc w:val="center"/>
        <w:rPr>
          <w:rFonts w:ascii="Georgia" w:eastAsia="Times New Roman" w:hAnsi="Georgia" w:cs="Times New Roman"/>
          <w:b/>
          <w:bCs/>
          <w:color w:val="000000"/>
          <w:sz w:val="24"/>
          <w:szCs w:val="24"/>
        </w:rPr>
      </w:pPr>
      <w:bookmarkStart w:id="7" w:name="_Toc195080208"/>
      <w:r w:rsidRPr="00164BF6">
        <w:rPr>
          <w:rFonts w:ascii="Georgia" w:eastAsia="Times New Roman" w:hAnsi="Georgia" w:cs="Times New Roman"/>
          <w:b/>
          <w:bCs/>
          <w:color w:val="000000"/>
          <w:sz w:val="24"/>
          <w:szCs w:val="24"/>
        </w:rPr>
        <w:t>Chair Update</w:t>
      </w:r>
      <w:r w:rsidR="00923E18" w:rsidRPr="00164BF6">
        <w:rPr>
          <w:rFonts w:ascii="Georgia" w:eastAsia="Times New Roman" w:hAnsi="Georgia" w:cs="Times New Roman"/>
          <w:b/>
          <w:bCs/>
          <w:color w:val="000000"/>
          <w:sz w:val="24"/>
          <w:szCs w:val="24"/>
        </w:rPr>
        <w:t xml:space="preserve">:  Deborah Creech, </w:t>
      </w:r>
      <w:r w:rsidRPr="00164BF6">
        <w:rPr>
          <w:rFonts w:ascii="Georgia" w:eastAsia="Times New Roman" w:hAnsi="Georgia" w:cs="Times New Roman"/>
          <w:b/>
          <w:bCs/>
          <w:color w:val="000000"/>
          <w:sz w:val="24"/>
          <w:szCs w:val="24"/>
        </w:rPr>
        <w:t>CAB Chair</w:t>
      </w:r>
      <w:bookmarkEnd w:id="7"/>
    </w:p>
    <w:p w14:paraId="69ED954F" w14:textId="77777777" w:rsidR="009746BA" w:rsidRPr="00164BF6" w:rsidRDefault="009746BA" w:rsidP="009D7B87">
      <w:pPr>
        <w:spacing w:after="0" w:line="240" w:lineRule="auto"/>
        <w:jc w:val="center"/>
        <w:rPr>
          <w:rFonts w:ascii="Georgia" w:eastAsia="Times New Roman" w:hAnsi="Georgia" w:cs="Times New Roman"/>
          <w:b/>
          <w:bCs/>
          <w:color w:val="000000"/>
          <w:sz w:val="24"/>
          <w:szCs w:val="24"/>
        </w:rPr>
      </w:pPr>
    </w:p>
    <w:p w14:paraId="5B9BD877" w14:textId="10D9E3C9" w:rsidR="00E16794" w:rsidRPr="00164BF6" w:rsidRDefault="00923E18" w:rsidP="00923E18">
      <w:pPr>
        <w:spacing w:after="0" w:line="240" w:lineRule="auto"/>
        <w:rPr>
          <w:rFonts w:ascii="Georgia" w:eastAsia="Calibri" w:hAnsi="Georgia" w:cs="Times New Roman"/>
          <w:sz w:val="24"/>
          <w:szCs w:val="24"/>
        </w:rPr>
      </w:pPr>
      <w:r w:rsidRPr="00164BF6">
        <w:rPr>
          <w:rFonts w:ascii="Georgia" w:eastAsia="Calibri" w:hAnsi="Georgia" w:cs="Times New Roman"/>
          <w:sz w:val="24"/>
          <w:szCs w:val="24"/>
        </w:rPr>
        <w:t>Ms. Creech</w:t>
      </w:r>
      <w:r w:rsidR="00C32A69">
        <w:rPr>
          <w:rFonts w:ascii="Georgia" w:eastAsia="Calibri" w:hAnsi="Georgia" w:cs="Times New Roman"/>
          <w:sz w:val="24"/>
          <w:szCs w:val="24"/>
        </w:rPr>
        <w:t xml:space="preserve"> </w:t>
      </w:r>
      <w:r w:rsidR="00E16794" w:rsidRPr="00E16794">
        <w:rPr>
          <w:rFonts w:ascii="Georgia" w:eastAsia="Calibri" w:hAnsi="Georgia" w:cs="Times New Roman"/>
          <w:sz w:val="24"/>
          <w:szCs w:val="24"/>
        </w:rPr>
        <w:t>shared highlights from her recent visit to the Hanford site, describing it as an enjoyable and informative trip. She met with local CAB members, received updates on the budget, national environmental policy, and a reuse and recycle community of practice. There were also presentations on the Waste Isolation Pilot Plant and the Defense Nuclear Facility Safety Board. Although she missed the actual site tour, she learned about the areas visited. The information and connections made at Hanford were valuable, and she is excited to bring these insights back to the Savannah River Site CAB. She expressed pride in the achievements at Savannah River Site and appreciates the opportunity to compare and learn from other sites.</w:t>
      </w:r>
    </w:p>
    <w:p w14:paraId="221426EC" w14:textId="0C70FB49" w:rsidR="009D7B87" w:rsidRDefault="007F05D7" w:rsidP="009D7B87">
      <w:pPr>
        <w:keepNext/>
        <w:keepLines/>
        <w:spacing w:before="240" w:after="0" w:line="276" w:lineRule="auto"/>
        <w:jc w:val="center"/>
        <w:outlineLvl w:val="0"/>
        <w:rPr>
          <w:rFonts w:ascii="Georgia" w:eastAsia="Times New Roman" w:hAnsi="Georgia" w:cs="Times New Roman"/>
          <w:b/>
          <w:color w:val="000000"/>
          <w:sz w:val="24"/>
          <w:szCs w:val="32"/>
        </w:rPr>
      </w:pPr>
      <w:bookmarkStart w:id="8" w:name="_Presentation:_CAB_Budget"/>
      <w:bookmarkStart w:id="9" w:name="_Toc205375598"/>
      <w:bookmarkEnd w:id="8"/>
      <w:r>
        <w:rPr>
          <w:rFonts w:ascii="Georgia" w:eastAsia="Times New Roman" w:hAnsi="Georgia" w:cs="Times New Roman"/>
          <w:b/>
          <w:color w:val="000000"/>
          <w:sz w:val="24"/>
          <w:szCs w:val="32"/>
        </w:rPr>
        <w:t>E</w:t>
      </w:r>
      <w:r w:rsidR="009D7B87" w:rsidRPr="009D7B87">
        <w:rPr>
          <w:rFonts w:ascii="Georgia" w:eastAsia="Times New Roman" w:hAnsi="Georgia" w:cs="Times New Roman"/>
          <w:b/>
          <w:color w:val="000000"/>
          <w:sz w:val="24"/>
          <w:szCs w:val="32"/>
        </w:rPr>
        <w:t>nvironmental Management (EM) Manager Update</w:t>
      </w:r>
      <w:bookmarkEnd w:id="9"/>
      <w:r w:rsidR="00577A09">
        <w:rPr>
          <w:rFonts w:ascii="Georgia" w:eastAsia="Times New Roman" w:hAnsi="Georgia" w:cs="Times New Roman"/>
          <w:b/>
          <w:color w:val="000000"/>
          <w:sz w:val="24"/>
          <w:szCs w:val="32"/>
        </w:rPr>
        <w:br/>
      </w:r>
    </w:p>
    <w:p w14:paraId="13E5B7ED" w14:textId="0BB2C2BF" w:rsidR="00EE1238" w:rsidRPr="00EE1238" w:rsidRDefault="00E92185" w:rsidP="00EE1238">
      <w:pPr>
        <w:spacing w:after="0" w:line="240" w:lineRule="auto"/>
        <w:rPr>
          <w:rFonts w:ascii="Georgia" w:eastAsia="Times New Roman" w:hAnsi="Georgia"/>
          <w:color w:val="000000"/>
          <w:sz w:val="24"/>
          <w:szCs w:val="24"/>
        </w:rPr>
      </w:pPr>
      <w:r w:rsidRPr="00EE1238">
        <w:rPr>
          <w:rFonts w:ascii="Georgia" w:eastAsia="Calibri" w:hAnsi="Georgia" w:cs="Times New Roman"/>
          <w:sz w:val="24"/>
          <w:szCs w:val="24"/>
        </w:rPr>
        <w:t xml:space="preserve">Mr. Edwin </w:t>
      </w:r>
      <w:r w:rsidR="000149E6" w:rsidRPr="00EE1238">
        <w:rPr>
          <w:rFonts w:ascii="Georgia" w:eastAsia="Calibri" w:hAnsi="Georgia" w:cs="Times New Roman"/>
          <w:sz w:val="24"/>
          <w:szCs w:val="24"/>
        </w:rPr>
        <w:t xml:space="preserve">Deshong </w:t>
      </w:r>
      <w:r w:rsidR="00923E18" w:rsidRPr="00EE1238">
        <w:rPr>
          <w:rFonts w:ascii="Georgia" w:eastAsia="Calibri" w:hAnsi="Georgia" w:cs="Times New Roman"/>
          <w:sz w:val="24"/>
          <w:szCs w:val="24"/>
        </w:rPr>
        <w:t xml:space="preserve">enthusiastically </w:t>
      </w:r>
      <w:r w:rsidR="000149E6" w:rsidRPr="00EE1238">
        <w:rPr>
          <w:rFonts w:ascii="Georgia" w:eastAsia="Calibri" w:hAnsi="Georgia" w:cs="Times New Roman"/>
          <w:sz w:val="24"/>
          <w:szCs w:val="24"/>
        </w:rPr>
        <w:t xml:space="preserve">welcomed </w:t>
      </w:r>
      <w:r w:rsidR="00923E18" w:rsidRPr="00EE1238">
        <w:rPr>
          <w:rFonts w:ascii="Georgia" w:eastAsia="Calibri" w:hAnsi="Georgia" w:cs="Times New Roman"/>
          <w:sz w:val="24"/>
          <w:szCs w:val="24"/>
        </w:rPr>
        <w:t xml:space="preserve">attendees </w:t>
      </w:r>
      <w:proofErr w:type="gramStart"/>
      <w:r w:rsidR="000149E6" w:rsidRPr="00EE1238">
        <w:rPr>
          <w:rFonts w:ascii="Georgia" w:eastAsia="Calibri" w:hAnsi="Georgia" w:cs="Times New Roman"/>
          <w:sz w:val="24"/>
          <w:szCs w:val="24"/>
        </w:rPr>
        <w:t>to</w:t>
      </w:r>
      <w:proofErr w:type="gramEnd"/>
      <w:r w:rsidR="000149E6" w:rsidRPr="00EE1238">
        <w:rPr>
          <w:rFonts w:ascii="Georgia" w:eastAsia="Calibri" w:hAnsi="Georgia" w:cs="Times New Roman"/>
          <w:sz w:val="24"/>
          <w:szCs w:val="24"/>
        </w:rPr>
        <w:t xml:space="preserve"> the Advanced Manufacturing Collaborative (AMC)</w:t>
      </w:r>
      <w:r w:rsidR="00923E18" w:rsidRPr="00EE1238">
        <w:rPr>
          <w:rFonts w:ascii="Georgia" w:eastAsia="Times New Roman" w:hAnsi="Georgia" w:cs="Times New Roman"/>
          <w:color w:val="000000"/>
          <w:sz w:val="24"/>
          <w:szCs w:val="24"/>
        </w:rPr>
        <w:t xml:space="preserve">.  </w:t>
      </w:r>
      <w:r w:rsidR="00E46F30">
        <w:rPr>
          <w:rFonts w:ascii="Georgia" w:eastAsia="Times New Roman" w:hAnsi="Georgia"/>
          <w:color w:val="000000"/>
          <w:sz w:val="24"/>
          <w:szCs w:val="24"/>
        </w:rPr>
        <w:t xml:space="preserve">He </w:t>
      </w:r>
      <w:r w:rsidR="00EE1238" w:rsidRPr="00EE1238">
        <w:rPr>
          <w:rFonts w:ascii="Georgia" w:eastAsia="Times New Roman" w:hAnsi="Georgia"/>
          <w:color w:val="000000"/>
          <w:sz w:val="24"/>
          <w:szCs w:val="24"/>
        </w:rPr>
        <w:t>expressed appreciation for the collaboration and information-sharing among sites, especially highlighting the pride in the ongoing work at Savannah River Site (SRS), which employs over 13,400 people. The update covered several accomplishments, including:</w:t>
      </w:r>
    </w:p>
    <w:p w14:paraId="6ECDC9E0" w14:textId="77777777" w:rsidR="00EE1238" w:rsidRPr="00EE1238" w:rsidRDefault="00EE1238" w:rsidP="00EE1238">
      <w:pPr>
        <w:numPr>
          <w:ilvl w:val="0"/>
          <w:numId w:val="18"/>
        </w:numPr>
        <w:spacing w:after="0" w:line="240" w:lineRule="auto"/>
        <w:rPr>
          <w:rFonts w:ascii="Georgia" w:eastAsia="Times New Roman" w:hAnsi="Georgia" w:cs="Times New Roman"/>
          <w:color w:val="000000"/>
          <w:sz w:val="24"/>
          <w:szCs w:val="24"/>
        </w:rPr>
      </w:pPr>
      <w:r w:rsidRPr="00EE1238">
        <w:rPr>
          <w:rFonts w:ascii="Georgia" w:eastAsia="Times New Roman" w:hAnsi="Georgia" w:cs="Times New Roman"/>
          <w:color w:val="000000"/>
          <w:sz w:val="24"/>
          <w:szCs w:val="24"/>
        </w:rPr>
        <w:t>The Savannah River National Laboratory (SRNL) demonstrated new technologies, such as advanced vehicle tracking and robotics for waste retrieval, and submitted an AI R&amp;D roadmap to accelerate cleanup.</w:t>
      </w:r>
    </w:p>
    <w:p w14:paraId="67C67ADA" w14:textId="77777777" w:rsidR="00EE1238" w:rsidRPr="00EE1238" w:rsidRDefault="00EE1238" w:rsidP="00EE1238">
      <w:pPr>
        <w:numPr>
          <w:ilvl w:val="0"/>
          <w:numId w:val="18"/>
        </w:numPr>
        <w:spacing w:after="0" w:line="240" w:lineRule="auto"/>
        <w:rPr>
          <w:rFonts w:ascii="Georgia" w:eastAsia="Times New Roman" w:hAnsi="Georgia" w:cs="Times New Roman"/>
          <w:color w:val="000000"/>
          <w:sz w:val="24"/>
          <w:szCs w:val="24"/>
        </w:rPr>
      </w:pPr>
      <w:r w:rsidRPr="00EE1238">
        <w:rPr>
          <w:rFonts w:ascii="Georgia" w:eastAsia="Times New Roman" w:hAnsi="Georgia" w:cs="Times New Roman"/>
          <w:color w:val="000000"/>
          <w:sz w:val="24"/>
          <w:szCs w:val="24"/>
        </w:rPr>
        <w:t>SRNL achieved milestones in plutonium and curium processing, advanced 3D printing research, and was selected for a new Department of War initiative on particulate research materials.</w:t>
      </w:r>
    </w:p>
    <w:p w14:paraId="4463ED5D" w14:textId="77777777" w:rsidR="00EE1238" w:rsidRPr="00EE1238" w:rsidRDefault="00EE1238" w:rsidP="00EE1238">
      <w:pPr>
        <w:numPr>
          <w:ilvl w:val="0"/>
          <w:numId w:val="18"/>
        </w:numPr>
        <w:spacing w:after="0" w:line="240" w:lineRule="auto"/>
        <w:rPr>
          <w:rFonts w:ascii="Georgia" w:eastAsia="Times New Roman" w:hAnsi="Georgia" w:cs="Times New Roman"/>
          <w:color w:val="000000"/>
          <w:sz w:val="24"/>
          <w:szCs w:val="24"/>
        </w:rPr>
      </w:pPr>
      <w:r w:rsidRPr="00EE1238">
        <w:rPr>
          <w:rFonts w:ascii="Georgia" w:eastAsia="Times New Roman" w:hAnsi="Georgia" w:cs="Times New Roman"/>
          <w:color w:val="000000"/>
          <w:sz w:val="24"/>
          <w:szCs w:val="24"/>
        </w:rPr>
        <w:t>Nuclear material operations continue, with SRS receiving domestic and foreign nuclear fuel and advancing uranium recovery and plutonium down blending.</w:t>
      </w:r>
    </w:p>
    <w:p w14:paraId="4895DF67" w14:textId="77777777" w:rsidR="00EE1238" w:rsidRPr="00EE1238" w:rsidRDefault="00EE1238" w:rsidP="00EE1238">
      <w:pPr>
        <w:numPr>
          <w:ilvl w:val="0"/>
          <w:numId w:val="18"/>
        </w:numPr>
        <w:spacing w:after="0" w:line="240" w:lineRule="auto"/>
        <w:rPr>
          <w:rFonts w:ascii="Georgia" w:eastAsia="Times New Roman" w:hAnsi="Georgia" w:cs="Times New Roman"/>
          <w:color w:val="000000"/>
          <w:sz w:val="24"/>
          <w:szCs w:val="24"/>
        </w:rPr>
      </w:pPr>
      <w:r w:rsidRPr="00EE1238">
        <w:rPr>
          <w:rFonts w:ascii="Georgia" w:eastAsia="Times New Roman" w:hAnsi="Georgia" w:cs="Times New Roman"/>
          <w:color w:val="000000"/>
          <w:sz w:val="24"/>
          <w:szCs w:val="24"/>
        </w:rPr>
        <w:t>Transuranic waste shipments to the Waste Isolation Pilot Plant are progressing, with half of the planned FY26 shipments completed.</w:t>
      </w:r>
    </w:p>
    <w:p w14:paraId="38A84B5C" w14:textId="77777777" w:rsidR="00EE1238" w:rsidRPr="00EE1238" w:rsidRDefault="00EE1238" w:rsidP="00EE1238">
      <w:pPr>
        <w:numPr>
          <w:ilvl w:val="0"/>
          <w:numId w:val="18"/>
        </w:numPr>
        <w:spacing w:after="0" w:line="240" w:lineRule="auto"/>
        <w:rPr>
          <w:rFonts w:ascii="Georgia" w:eastAsia="Times New Roman" w:hAnsi="Georgia" w:cs="Times New Roman"/>
          <w:color w:val="000000"/>
          <w:sz w:val="24"/>
          <w:szCs w:val="24"/>
        </w:rPr>
      </w:pPr>
      <w:r w:rsidRPr="00EE1238">
        <w:rPr>
          <w:rFonts w:ascii="Georgia" w:eastAsia="Times New Roman" w:hAnsi="Georgia" w:cs="Times New Roman"/>
          <w:color w:val="000000"/>
          <w:sz w:val="24"/>
          <w:szCs w:val="24"/>
        </w:rPr>
        <w:t>The liquid waste program has made significant progress, including record-setting salt waste processing, early completion of major construction projects, and continued success in vitrifying high-level waste.</w:t>
      </w:r>
    </w:p>
    <w:p w14:paraId="2B5FD334" w14:textId="77777777" w:rsidR="00EE1238" w:rsidRDefault="00EE1238" w:rsidP="00EE1238">
      <w:pPr>
        <w:numPr>
          <w:ilvl w:val="0"/>
          <w:numId w:val="18"/>
        </w:numPr>
        <w:spacing w:after="0" w:line="240" w:lineRule="auto"/>
        <w:rPr>
          <w:rFonts w:ascii="Georgia" w:eastAsia="Times New Roman" w:hAnsi="Georgia" w:cs="Times New Roman"/>
          <w:color w:val="000000"/>
          <w:sz w:val="24"/>
          <w:szCs w:val="24"/>
        </w:rPr>
      </w:pPr>
      <w:r w:rsidRPr="00EE1238">
        <w:rPr>
          <w:rFonts w:ascii="Georgia" w:eastAsia="Times New Roman" w:hAnsi="Georgia" w:cs="Times New Roman"/>
          <w:color w:val="000000"/>
          <w:sz w:val="24"/>
          <w:szCs w:val="24"/>
        </w:rPr>
        <w:t>Area closure projects are ahead of schedule, with thousands of milestones met since 1993.</w:t>
      </w:r>
    </w:p>
    <w:p w14:paraId="5C1B0153" w14:textId="77777777" w:rsidR="00ED78BD" w:rsidRPr="00EE1238" w:rsidRDefault="00ED78BD" w:rsidP="00ED78BD">
      <w:pPr>
        <w:spacing w:after="0" w:line="240" w:lineRule="auto"/>
        <w:ind w:left="720"/>
        <w:rPr>
          <w:rFonts w:ascii="Georgia" w:eastAsia="Times New Roman" w:hAnsi="Georgia" w:cs="Times New Roman"/>
          <w:color w:val="000000"/>
          <w:sz w:val="24"/>
          <w:szCs w:val="24"/>
        </w:rPr>
      </w:pPr>
    </w:p>
    <w:p w14:paraId="16363002" w14:textId="77777777" w:rsidR="00EE1238" w:rsidRPr="00EE1238" w:rsidRDefault="00EE1238" w:rsidP="00EE1238">
      <w:pPr>
        <w:numPr>
          <w:ilvl w:val="0"/>
          <w:numId w:val="18"/>
        </w:numPr>
        <w:spacing w:after="0" w:line="240" w:lineRule="auto"/>
        <w:rPr>
          <w:rFonts w:ascii="Georgia" w:eastAsia="Times New Roman" w:hAnsi="Georgia" w:cs="Times New Roman"/>
          <w:color w:val="000000"/>
          <w:sz w:val="24"/>
          <w:szCs w:val="24"/>
        </w:rPr>
      </w:pPr>
      <w:r w:rsidRPr="00EE1238">
        <w:rPr>
          <w:rFonts w:ascii="Georgia" w:eastAsia="Times New Roman" w:hAnsi="Georgia" w:cs="Times New Roman"/>
          <w:color w:val="000000"/>
          <w:sz w:val="24"/>
          <w:szCs w:val="24"/>
        </w:rPr>
        <w:lastRenderedPageBreak/>
        <w:t>Preparations for decommissioning the F-area material storage building are underway, and repairs to the R-reactor seepage basin are nearly complete.</w:t>
      </w:r>
    </w:p>
    <w:p w14:paraId="1E5A9977" w14:textId="0AAFF6CE" w:rsidR="009D7B87" w:rsidRDefault="00923E18" w:rsidP="00923E18">
      <w:pPr>
        <w:keepNext/>
        <w:keepLines/>
        <w:spacing w:before="240" w:after="0" w:line="276" w:lineRule="auto"/>
        <w:jc w:val="center"/>
        <w:outlineLvl w:val="0"/>
        <w:rPr>
          <w:rFonts w:ascii="Georgia" w:eastAsia="Times New Roman" w:hAnsi="Georgia" w:cs="Times New Roman"/>
          <w:b/>
          <w:color w:val="000000"/>
          <w:sz w:val="24"/>
          <w:szCs w:val="32"/>
        </w:rPr>
      </w:pPr>
      <w:bookmarkStart w:id="10" w:name="_Toc205375599"/>
      <w:r>
        <w:rPr>
          <w:rFonts w:ascii="Georgia" w:eastAsia="Times New Roman" w:hAnsi="Georgia" w:cs="Times New Roman"/>
          <w:b/>
          <w:color w:val="000000"/>
          <w:sz w:val="24"/>
          <w:szCs w:val="32"/>
        </w:rPr>
        <w:t>E</w:t>
      </w:r>
      <w:r w:rsidR="009D7B87" w:rsidRPr="009D7B87">
        <w:rPr>
          <w:rFonts w:ascii="Georgia" w:eastAsia="Times New Roman" w:hAnsi="Georgia" w:cs="Times New Roman"/>
          <w:b/>
          <w:color w:val="000000"/>
          <w:sz w:val="24"/>
          <w:szCs w:val="32"/>
        </w:rPr>
        <w:t>M Manager Update Q&amp;A</w:t>
      </w:r>
      <w:bookmarkEnd w:id="10"/>
      <w:r w:rsidR="009D7B87" w:rsidRPr="009D7B87">
        <w:rPr>
          <w:rFonts w:ascii="Georgia" w:eastAsia="Times New Roman" w:hAnsi="Georgia" w:cs="Times New Roman"/>
          <w:b/>
          <w:color w:val="000000"/>
          <w:sz w:val="24"/>
          <w:szCs w:val="32"/>
        </w:rPr>
        <w:t xml:space="preserve"> </w:t>
      </w:r>
    </w:p>
    <w:p w14:paraId="4CEF69BB" w14:textId="77777777" w:rsidR="009746BA" w:rsidRDefault="009746BA" w:rsidP="009D7B87">
      <w:pPr>
        <w:spacing w:after="0" w:line="240" w:lineRule="auto"/>
        <w:rPr>
          <w:rFonts w:ascii="Georgia" w:eastAsia="Times New Roman" w:hAnsi="Georgia" w:cs="Times New Roman"/>
          <w:color w:val="000000"/>
          <w:sz w:val="24"/>
          <w:szCs w:val="24"/>
        </w:rPr>
      </w:pPr>
    </w:p>
    <w:p w14:paraId="65CF2B7B" w14:textId="75534751" w:rsidR="00765DF8" w:rsidRPr="00FE1154" w:rsidRDefault="00765DF8" w:rsidP="00765DF8">
      <w:pPr>
        <w:spacing w:after="0" w:line="240" w:lineRule="auto"/>
        <w:rPr>
          <w:rFonts w:ascii="Georgia" w:eastAsia="Calibri" w:hAnsi="Georgia" w:cs="Times New Roman"/>
          <w:sz w:val="24"/>
          <w:szCs w:val="24"/>
        </w:rPr>
      </w:pPr>
      <w:r w:rsidRPr="00FE1154">
        <w:rPr>
          <w:rFonts w:ascii="Georgia" w:eastAsia="Calibri" w:hAnsi="Georgia" w:cs="Times New Roman"/>
          <w:sz w:val="24"/>
          <w:szCs w:val="24"/>
        </w:rPr>
        <w:t xml:space="preserve">Mr. Kilroy asked if there was a permanent place to ship the vitrified waste from DWPF. </w:t>
      </w:r>
    </w:p>
    <w:p w14:paraId="3F2A008C" w14:textId="77777777" w:rsidR="00765DF8" w:rsidRPr="00FE1154" w:rsidRDefault="00765DF8" w:rsidP="00765DF8">
      <w:pPr>
        <w:spacing w:after="0" w:line="240" w:lineRule="auto"/>
        <w:rPr>
          <w:rFonts w:ascii="Georgia" w:eastAsia="Calibri" w:hAnsi="Georgia" w:cs="Times New Roman"/>
          <w:sz w:val="24"/>
          <w:szCs w:val="24"/>
        </w:rPr>
      </w:pPr>
    </w:p>
    <w:p w14:paraId="17FD3085" w14:textId="1A92DCA7" w:rsidR="00765DF8" w:rsidRPr="00FE1154" w:rsidRDefault="002D6309" w:rsidP="00765DF8">
      <w:pPr>
        <w:spacing w:after="0" w:line="240" w:lineRule="auto"/>
        <w:rPr>
          <w:rFonts w:ascii="Georgia" w:eastAsia="Calibri" w:hAnsi="Georgia" w:cs="Times New Roman"/>
          <w:sz w:val="24"/>
          <w:szCs w:val="24"/>
        </w:rPr>
      </w:pPr>
      <w:r w:rsidRPr="00FE1154">
        <w:rPr>
          <w:rFonts w:ascii="Georgia" w:eastAsia="Calibri" w:hAnsi="Georgia" w:cs="Times New Roman"/>
          <w:sz w:val="24"/>
          <w:szCs w:val="24"/>
        </w:rPr>
        <w:t>Mr. Deshong stated that the materials are currently stored safely and securely on-site until the federal government selects a permanent repository.</w:t>
      </w:r>
    </w:p>
    <w:p w14:paraId="77E444B0" w14:textId="074CEBDC" w:rsidR="004F4565" w:rsidRPr="00FE1154" w:rsidRDefault="004F4565" w:rsidP="009D7B87">
      <w:pPr>
        <w:spacing w:after="0" w:line="240" w:lineRule="auto"/>
        <w:rPr>
          <w:rFonts w:ascii="Georgia" w:eastAsia="Calibri" w:hAnsi="Georgia" w:cs="Times New Roman"/>
          <w:sz w:val="24"/>
          <w:szCs w:val="24"/>
        </w:rPr>
      </w:pPr>
    </w:p>
    <w:p w14:paraId="62311473" w14:textId="28A757CE" w:rsidR="0004207C" w:rsidRPr="00FE1154" w:rsidRDefault="0004207C" w:rsidP="0004207C">
      <w:pPr>
        <w:spacing w:after="0" w:line="240" w:lineRule="auto"/>
        <w:rPr>
          <w:rFonts w:ascii="Georgia" w:eastAsia="Calibri" w:hAnsi="Georgia" w:cs="Times New Roman"/>
          <w:sz w:val="24"/>
          <w:szCs w:val="24"/>
        </w:rPr>
      </w:pPr>
      <w:bookmarkStart w:id="11" w:name="_IPL_Discussion"/>
      <w:bookmarkStart w:id="12" w:name="_Toc195080211"/>
      <w:bookmarkStart w:id="13" w:name="_Toc205375600"/>
      <w:bookmarkEnd w:id="11"/>
      <w:r w:rsidRPr="00FE1154">
        <w:rPr>
          <w:rFonts w:ascii="Georgia" w:eastAsia="Calibri" w:hAnsi="Georgia" w:cs="Times New Roman"/>
          <w:sz w:val="24"/>
          <w:szCs w:val="24"/>
        </w:rPr>
        <w:t xml:space="preserve">Mr. Kilroy then asked </w:t>
      </w:r>
      <w:r w:rsidR="00735AF3" w:rsidRPr="00FE1154">
        <w:rPr>
          <w:rFonts w:ascii="Georgia" w:eastAsia="Calibri" w:hAnsi="Georgia" w:cs="Times New Roman"/>
          <w:sz w:val="24"/>
          <w:szCs w:val="24"/>
        </w:rPr>
        <w:t>if there has been</w:t>
      </w:r>
      <w:r w:rsidRPr="00FE1154">
        <w:rPr>
          <w:rFonts w:ascii="Georgia" w:eastAsia="Calibri" w:hAnsi="Georgia" w:cs="Times New Roman"/>
          <w:sz w:val="24"/>
          <w:szCs w:val="24"/>
        </w:rPr>
        <w:t xml:space="preserve"> any progress</w:t>
      </w:r>
      <w:r w:rsidR="00735AF3" w:rsidRPr="00FE1154">
        <w:rPr>
          <w:rFonts w:ascii="Georgia" w:eastAsia="Calibri" w:hAnsi="Georgia" w:cs="Times New Roman"/>
          <w:sz w:val="24"/>
          <w:szCs w:val="24"/>
        </w:rPr>
        <w:t xml:space="preserve"> on this matter and whether there are any future developments or updates regarding when the material might be moved, or any new information available.  </w:t>
      </w:r>
      <w:r w:rsidRPr="00FE1154">
        <w:rPr>
          <w:rFonts w:ascii="Georgia" w:eastAsia="Calibri" w:hAnsi="Georgia" w:cs="Times New Roman"/>
          <w:sz w:val="24"/>
          <w:szCs w:val="24"/>
        </w:rPr>
        <w:t xml:space="preserve">  </w:t>
      </w:r>
    </w:p>
    <w:p w14:paraId="56029083" w14:textId="77777777" w:rsidR="00735AF3" w:rsidRPr="00FE1154" w:rsidRDefault="00735AF3" w:rsidP="0004207C">
      <w:pPr>
        <w:spacing w:after="0" w:line="240" w:lineRule="auto"/>
        <w:rPr>
          <w:rFonts w:ascii="Georgia" w:eastAsia="Calibri" w:hAnsi="Georgia" w:cs="Times New Roman"/>
          <w:sz w:val="24"/>
          <w:szCs w:val="24"/>
        </w:rPr>
      </w:pPr>
    </w:p>
    <w:p w14:paraId="252E64BF" w14:textId="3174E7FD" w:rsidR="00735AF3" w:rsidRPr="00FE1154" w:rsidRDefault="00150FE6" w:rsidP="0004207C">
      <w:pPr>
        <w:spacing w:after="0" w:line="240" w:lineRule="auto"/>
        <w:rPr>
          <w:rFonts w:ascii="Georgia" w:eastAsia="Calibri" w:hAnsi="Georgia" w:cs="Times New Roman"/>
          <w:sz w:val="24"/>
          <w:szCs w:val="24"/>
        </w:rPr>
      </w:pPr>
      <w:r w:rsidRPr="00FE1154">
        <w:rPr>
          <w:rFonts w:ascii="Georgia" w:eastAsia="Calibri" w:hAnsi="Georgia" w:cs="Times New Roman"/>
          <w:sz w:val="24"/>
          <w:szCs w:val="24"/>
        </w:rPr>
        <w:t>Mr. Deshong responded that he does not have any new information. His main priority is ensuring safety, and he affirmed that SRMC is doing an excellent job with secure, robust storage facilities. Once a permanent repository is identified, they will follow the necessary directions to transfer the material.</w:t>
      </w:r>
    </w:p>
    <w:p w14:paraId="33D473A2" w14:textId="77777777" w:rsidR="00FE1154" w:rsidRPr="00FE1154" w:rsidRDefault="00FE1154" w:rsidP="0004207C">
      <w:pPr>
        <w:spacing w:after="0" w:line="240" w:lineRule="auto"/>
        <w:rPr>
          <w:rFonts w:ascii="Georgia" w:eastAsia="Calibri" w:hAnsi="Georgia" w:cs="Times New Roman"/>
          <w:sz w:val="24"/>
          <w:szCs w:val="24"/>
        </w:rPr>
      </w:pPr>
    </w:p>
    <w:p w14:paraId="410F5A34" w14:textId="4EE7CF51" w:rsidR="00FE1154" w:rsidRDefault="00FE1154" w:rsidP="00FE1154">
      <w:pPr>
        <w:spacing w:after="0" w:line="240" w:lineRule="auto"/>
        <w:rPr>
          <w:rFonts w:ascii="Georgia" w:eastAsia="Calibri" w:hAnsi="Georgia" w:cs="Times New Roman"/>
          <w:sz w:val="24"/>
          <w:szCs w:val="24"/>
        </w:rPr>
      </w:pPr>
      <w:r w:rsidRPr="00FE1154">
        <w:rPr>
          <w:rFonts w:ascii="Georgia" w:eastAsia="Calibri" w:hAnsi="Georgia" w:cs="Times New Roman"/>
          <w:sz w:val="24"/>
          <w:szCs w:val="24"/>
        </w:rPr>
        <w:t>Mr. Schac</w:t>
      </w:r>
      <w:r w:rsidR="00170CF0">
        <w:rPr>
          <w:rFonts w:ascii="Georgia" w:eastAsia="Calibri" w:hAnsi="Georgia" w:cs="Times New Roman"/>
          <w:sz w:val="24"/>
          <w:szCs w:val="24"/>
        </w:rPr>
        <w:t>h</w:t>
      </w:r>
      <w:r w:rsidRPr="00FE1154">
        <w:rPr>
          <w:rFonts w:ascii="Georgia" w:eastAsia="Calibri" w:hAnsi="Georgia" w:cs="Times New Roman"/>
          <w:sz w:val="24"/>
          <w:szCs w:val="24"/>
        </w:rPr>
        <w:t>t asked</w:t>
      </w:r>
      <w:r>
        <w:rPr>
          <w:rFonts w:ascii="Georgia" w:eastAsia="Calibri" w:hAnsi="Georgia" w:cs="Times New Roman"/>
          <w:sz w:val="24"/>
          <w:szCs w:val="24"/>
        </w:rPr>
        <w:t xml:space="preserve"> </w:t>
      </w:r>
      <w:r w:rsidR="00170CF0">
        <w:rPr>
          <w:rFonts w:ascii="Georgia" w:eastAsia="Calibri" w:hAnsi="Georgia" w:cs="Times New Roman"/>
          <w:sz w:val="24"/>
          <w:szCs w:val="24"/>
        </w:rPr>
        <w:t>if it was</w:t>
      </w:r>
      <w:r w:rsidRPr="00FE1154">
        <w:rPr>
          <w:rFonts w:ascii="Georgia" w:eastAsia="Calibri" w:hAnsi="Georgia" w:cs="Times New Roman"/>
          <w:sz w:val="24"/>
          <w:szCs w:val="24"/>
        </w:rPr>
        <w:t xml:space="preserve"> possible </w:t>
      </w:r>
      <w:r w:rsidR="001C0097">
        <w:rPr>
          <w:rFonts w:ascii="Georgia" w:eastAsia="Calibri" w:hAnsi="Georgia" w:cs="Times New Roman"/>
          <w:sz w:val="24"/>
          <w:szCs w:val="24"/>
        </w:rPr>
        <w:t>for</w:t>
      </w:r>
      <w:r>
        <w:rPr>
          <w:rFonts w:ascii="Georgia" w:eastAsia="Calibri" w:hAnsi="Georgia" w:cs="Times New Roman"/>
          <w:sz w:val="24"/>
          <w:szCs w:val="24"/>
        </w:rPr>
        <w:t xml:space="preserve"> </w:t>
      </w:r>
      <w:r w:rsidRPr="00FE1154">
        <w:rPr>
          <w:rFonts w:ascii="Georgia" w:eastAsia="Calibri" w:hAnsi="Georgia" w:cs="Times New Roman"/>
          <w:sz w:val="24"/>
          <w:szCs w:val="24"/>
        </w:rPr>
        <w:t xml:space="preserve">the current site </w:t>
      </w:r>
      <w:proofErr w:type="gramStart"/>
      <w:r w:rsidRPr="00FE1154">
        <w:rPr>
          <w:rFonts w:ascii="Georgia" w:eastAsia="Calibri" w:hAnsi="Georgia" w:cs="Times New Roman"/>
          <w:sz w:val="24"/>
          <w:szCs w:val="24"/>
        </w:rPr>
        <w:t>could be</w:t>
      </w:r>
      <w:proofErr w:type="gramEnd"/>
      <w:r w:rsidRPr="00FE1154">
        <w:rPr>
          <w:rFonts w:ascii="Georgia" w:eastAsia="Calibri" w:hAnsi="Georgia" w:cs="Times New Roman"/>
          <w:sz w:val="24"/>
          <w:szCs w:val="24"/>
        </w:rPr>
        <w:t xml:space="preserve"> used as a permanent site?</w:t>
      </w:r>
    </w:p>
    <w:p w14:paraId="1484658A" w14:textId="77777777" w:rsidR="003E45FD" w:rsidRDefault="003E45FD" w:rsidP="00FE1154">
      <w:pPr>
        <w:spacing w:after="0" w:line="240" w:lineRule="auto"/>
        <w:rPr>
          <w:rFonts w:ascii="Georgia" w:eastAsia="Calibri" w:hAnsi="Georgia" w:cs="Times New Roman"/>
          <w:sz w:val="24"/>
          <w:szCs w:val="24"/>
        </w:rPr>
      </w:pPr>
    </w:p>
    <w:p w14:paraId="231A1AB9" w14:textId="38CF561C" w:rsidR="003E45FD" w:rsidRDefault="00A926DF" w:rsidP="00FE1154">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Mr. Deshong </w:t>
      </w:r>
      <w:r w:rsidRPr="00A926DF">
        <w:rPr>
          <w:rFonts w:ascii="Georgia" w:eastAsia="Calibri" w:hAnsi="Georgia" w:cs="Times New Roman"/>
          <w:sz w:val="24"/>
          <w:szCs w:val="24"/>
        </w:rPr>
        <w:t>stated that the federal government w</w:t>
      </w:r>
      <w:r>
        <w:rPr>
          <w:rFonts w:ascii="Georgia" w:eastAsia="Calibri" w:hAnsi="Georgia" w:cs="Times New Roman"/>
          <w:sz w:val="24"/>
          <w:szCs w:val="24"/>
        </w:rPr>
        <w:t>ould</w:t>
      </w:r>
      <w:r w:rsidRPr="00A926DF">
        <w:rPr>
          <w:rFonts w:ascii="Georgia" w:eastAsia="Calibri" w:hAnsi="Georgia" w:cs="Times New Roman"/>
          <w:sz w:val="24"/>
          <w:szCs w:val="24"/>
        </w:rPr>
        <w:t xml:space="preserve"> decide the final repository and destination. Currently, the facility provides safe and secure storage for the materials, but it is </w:t>
      </w:r>
      <w:proofErr w:type="gramStart"/>
      <w:r w:rsidRPr="00A926DF">
        <w:rPr>
          <w:rFonts w:ascii="Georgia" w:eastAsia="Calibri" w:hAnsi="Georgia" w:cs="Times New Roman"/>
          <w:sz w:val="24"/>
          <w:szCs w:val="24"/>
        </w:rPr>
        <w:t>not</w:t>
      </w:r>
      <w:proofErr w:type="gramEnd"/>
      <w:r w:rsidRPr="00A926DF">
        <w:rPr>
          <w:rFonts w:ascii="Georgia" w:eastAsia="Calibri" w:hAnsi="Georgia" w:cs="Times New Roman"/>
          <w:sz w:val="24"/>
          <w:szCs w:val="24"/>
        </w:rPr>
        <w:t xml:space="preserve"> a permanent location. They are awaiting the determination of the final waste repository.</w:t>
      </w:r>
    </w:p>
    <w:p w14:paraId="4CFC3889" w14:textId="77777777" w:rsidR="00A926DF" w:rsidRDefault="00A926DF" w:rsidP="00FE1154">
      <w:pPr>
        <w:spacing w:after="0" w:line="240" w:lineRule="auto"/>
        <w:rPr>
          <w:rFonts w:ascii="Georgia" w:eastAsia="Calibri" w:hAnsi="Georgia" w:cs="Times New Roman"/>
          <w:sz w:val="24"/>
          <w:szCs w:val="24"/>
        </w:rPr>
      </w:pPr>
    </w:p>
    <w:p w14:paraId="59F9281E" w14:textId="3E7D6E4D" w:rsidR="00A926DF" w:rsidRDefault="004A3696" w:rsidP="00FE1154">
      <w:pPr>
        <w:spacing w:after="0" w:line="240" w:lineRule="auto"/>
        <w:rPr>
          <w:rFonts w:ascii="Georgia" w:eastAsia="Calibri" w:hAnsi="Georgia" w:cs="Times New Roman"/>
          <w:sz w:val="24"/>
          <w:szCs w:val="24"/>
        </w:rPr>
      </w:pPr>
      <w:r w:rsidRPr="004A3696">
        <w:rPr>
          <w:rFonts w:ascii="Georgia" w:eastAsia="Calibri" w:hAnsi="Georgia" w:cs="Times New Roman"/>
          <w:sz w:val="24"/>
          <w:szCs w:val="24"/>
        </w:rPr>
        <w:t xml:space="preserve">Ms. Creech mentioned hearing about the AI roadmap and </w:t>
      </w:r>
      <w:r w:rsidR="009536B0">
        <w:rPr>
          <w:rFonts w:ascii="Georgia" w:eastAsia="Calibri" w:hAnsi="Georgia" w:cs="Times New Roman"/>
          <w:sz w:val="24"/>
          <w:szCs w:val="24"/>
        </w:rPr>
        <w:t>the recent announcement</w:t>
      </w:r>
      <w:r w:rsidRPr="004A3696">
        <w:rPr>
          <w:rFonts w:ascii="Georgia" w:eastAsia="Calibri" w:hAnsi="Georgia" w:cs="Times New Roman"/>
          <w:sz w:val="24"/>
          <w:szCs w:val="24"/>
        </w:rPr>
        <w:t xml:space="preserve"> </w:t>
      </w:r>
      <w:r>
        <w:rPr>
          <w:rFonts w:ascii="Georgia" w:eastAsia="Calibri" w:hAnsi="Georgia" w:cs="Times New Roman"/>
          <w:sz w:val="24"/>
          <w:szCs w:val="24"/>
        </w:rPr>
        <w:t xml:space="preserve">that </w:t>
      </w:r>
      <w:r w:rsidRPr="004A3696">
        <w:rPr>
          <w:rFonts w:ascii="Georgia" w:eastAsia="Calibri" w:hAnsi="Georgia" w:cs="Times New Roman"/>
          <w:sz w:val="24"/>
          <w:szCs w:val="24"/>
        </w:rPr>
        <w:t>the U.S. Department of Energy’s National Nuclear Security Administration is entering negotiations for a phased lease to develop a 1-gigawatt artificial intelligence data center at the Savannah River Site. She expressed enthusiasm about this development.</w:t>
      </w:r>
    </w:p>
    <w:p w14:paraId="35771603" w14:textId="77777777" w:rsidR="001032DA" w:rsidRDefault="001032DA" w:rsidP="00FE1154">
      <w:pPr>
        <w:spacing w:after="0" w:line="240" w:lineRule="auto"/>
        <w:rPr>
          <w:rFonts w:ascii="Georgia" w:eastAsia="Calibri" w:hAnsi="Georgia" w:cs="Times New Roman"/>
          <w:sz w:val="24"/>
          <w:szCs w:val="24"/>
        </w:rPr>
      </w:pPr>
    </w:p>
    <w:p w14:paraId="4DB83569" w14:textId="385D0E36" w:rsidR="00FE1154" w:rsidRPr="001032DA" w:rsidRDefault="001032DA" w:rsidP="0004207C">
      <w:pPr>
        <w:spacing w:after="0" w:line="240" w:lineRule="auto"/>
        <w:rPr>
          <w:rFonts w:ascii="Georgia" w:eastAsia="Calibri" w:hAnsi="Georgia" w:cs="Times New Roman"/>
          <w:sz w:val="24"/>
          <w:szCs w:val="24"/>
        </w:rPr>
      </w:pPr>
      <w:r w:rsidRPr="001032DA">
        <w:rPr>
          <w:rFonts w:ascii="Georgia" w:eastAsia="Calibri" w:hAnsi="Georgia" w:cs="Times New Roman"/>
          <w:sz w:val="24"/>
          <w:szCs w:val="24"/>
        </w:rPr>
        <w:t xml:space="preserve">Mr. Deshong explained that the announcement about the new data center at the Savannah River Site was made yesterday. The initiative, led by the National Nuclear Security Administration, is </w:t>
      </w:r>
      <w:proofErr w:type="gramStart"/>
      <w:r w:rsidRPr="001032DA">
        <w:rPr>
          <w:rFonts w:ascii="Georgia" w:eastAsia="Calibri" w:hAnsi="Georgia" w:cs="Times New Roman"/>
          <w:sz w:val="24"/>
          <w:szCs w:val="24"/>
        </w:rPr>
        <w:t>similar to</w:t>
      </w:r>
      <w:proofErr w:type="gramEnd"/>
      <w:r w:rsidRPr="001032DA">
        <w:rPr>
          <w:rFonts w:ascii="Georgia" w:eastAsia="Calibri" w:hAnsi="Georgia" w:cs="Times New Roman"/>
          <w:sz w:val="24"/>
          <w:szCs w:val="24"/>
        </w:rPr>
        <w:t xml:space="preserve"> projects at other DOE sites like Piketon. He encouraged people to look up the announcement on the DOE-SR website and expressed excitement about the development and its future potential.</w:t>
      </w:r>
    </w:p>
    <w:p w14:paraId="2D42676F" w14:textId="0FEA70C6" w:rsidR="00164BF6" w:rsidRDefault="00164BF6" w:rsidP="00164BF6">
      <w:pPr>
        <w:spacing w:after="0" w:line="240" w:lineRule="auto"/>
        <w:rPr>
          <w:rFonts w:ascii="Georgia" w:eastAsia="Calibri" w:hAnsi="Georgia" w:cs="Times New Roman"/>
        </w:rPr>
      </w:pPr>
    </w:p>
    <w:p w14:paraId="60F8C736" w14:textId="42CF7EDB" w:rsidR="009D7B87" w:rsidRDefault="009D7B87" w:rsidP="00164BF6">
      <w:pPr>
        <w:spacing w:after="0" w:line="240" w:lineRule="auto"/>
        <w:jc w:val="center"/>
        <w:rPr>
          <w:rFonts w:ascii="Georgia" w:eastAsia="Times New Roman" w:hAnsi="Georgia" w:cs="Times New Roman"/>
          <w:b/>
          <w:color w:val="000000"/>
          <w:sz w:val="24"/>
          <w:szCs w:val="32"/>
        </w:rPr>
      </w:pPr>
      <w:r w:rsidRPr="009D7B87">
        <w:rPr>
          <w:rFonts w:ascii="Georgia" w:eastAsia="Times New Roman" w:hAnsi="Georgia" w:cs="Times New Roman"/>
          <w:b/>
          <w:color w:val="000000"/>
          <w:sz w:val="24"/>
          <w:szCs w:val="32"/>
        </w:rPr>
        <w:t>Agency Updates</w:t>
      </w:r>
      <w:bookmarkEnd w:id="12"/>
      <w:bookmarkEnd w:id="13"/>
    </w:p>
    <w:p w14:paraId="12FC6BDD" w14:textId="77777777" w:rsidR="009746BA" w:rsidRPr="009D7B87" w:rsidRDefault="009746BA" w:rsidP="00164BF6">
      <w:pPr>
        <w:spacing w:after="0" w:line="240" w:lineRule="auto"/>
        <w:jc w:val="center"/>
        <w:rPr>
          <w:rFonts w:ascii="Georgia" w:eastAsia="Times New Roman" w:hAnsi="Georgia" w:cs="Times New Roman"/>
          <w:b/>
          <w:color w:val="000000"/>
          <w:sz w:val="24"/>
          <w:szCs w:val="32"/>
        </w:rPr>
      </w:pPr>
    </w:p>
    <w:p w14:paraId="2CE644C9" w14:textId="0F21FE11" w:rsidR="00986456" w:rsidRPr="00164BF6" w:rsidRDefault="00FD4000" w:rsidP="00425B87">
      <w:pPr>
        <w:spacing w:after="0" w:line="240" w:lineRule="auto"/>
        <w:rPr>
          <w:rFonts w:ascii="Georgia" w:eastAsia="Calibri" w:hAnsi="Georgia" w:cs="Times New Roman"/>
          <w:sz w:val="24"/>
          <w:szCs w:val="24"/>
        </w:rPr>
      </w:pPr>
      <w:r w:rsidRPr="00164BF6">
        <w:rPr>
          <w:rFonts w:ascii="Georgia" w:eastAsia="Calibri" w:hAnsi="Georgia" w:cs="Times New Roman"/>
          <w:sz w:val="24"/>
          <w:szCs w:val="24"/>
        </w:rPr>
        <w:t xml:space="preserve">Mr. Jon Richards, with the U.S. Environmental Protection Agency (EPA) </w:t>
      </w:r>
      <w:r w:rsidR="00F01918" w:rsidRPr="00164BF6">
        <w:rPr>
          <w:rFonts w:ascii="Georgia" w:eastAsia="Calibri" w:hAnsi="Georgia" w:cs="Times New Roman"/>
          <w:sz w:val="24"/>
          <w:szCs w:val="24"/>
        </w:rPr>
        <w:t xml:space="preserve">shared that </w:t>
      </w:r>
      <w:r w:rsidR="00AB4026">
        <w:rPr>
          <w:rFonts w:ascii="Georgia" w:eastAsia="Calibri" w:hAnsi="Georgia" w:cs="Times New Roman"/>
          <w:sz w:val="24"/>
          <w:szCs w:val="24"/>
        </w:rPr>
        <w:t>he is</w:t>
      </w:r>
      <w:r w:rsidR="00986456" w:rsidRPr="00986456">
        <w:rPr>
          <w:rFonts w:ascii="Georgia" w:eastAsia="Calibri" w:hAnsi="Georgia" w:cs="Times New Roman"/>
          <w:sz w:val="24"/>
          <w:szCs w:val="24"/>
        </w:rPr>
        <w:t xml:space="preserve"> Federal Facility Agreement (FFA) project manager for </w:t>
      </w:r>
      <w:proofErr w:type="gramStart"/>
      <w:r w:rsidR="00986456" w:rsidRPr="00986456">
        <w:rPr>
          <w:rFonts w:ascii="Georgia" w:eastAsia="Calibri" w:hAnsi="Georgia" w:cs="Times New Roman"/>
          <w:sz w:val="24"/>
          <w:szCs w:val="24"/>
        </w:rPr>
        <w:t>Region</w:t>
      </w:r>
      <w:proofErr w:type="gramEnd"/>
      <w:r w:rsidR="00986456" w:rsidRPr="00986456">
        <w:rPr>
          <w:rFonts w:ascii="Georgia" w:eastAsia="Calibri" w:hAnsi="Georgia" w:cs="Times New Roman"/>
          <w:sz w:val="24"/>
          <w:szCs w:val="24"/>
        </w:rPr>
        <w:t xml:space="preserve"> 4 (Atlanta)</w:t>
      </w:r>
      <w:r w:rsidR="00AB4026">
        <w:rPr>
          <w:rFonts w:ascii="Georgia" w:eastAsia="Calibri" w:hAnsi="Georgia" w:cs="Times New Roman"/>
          <w:sz w:val="24"/>
          <w:szCs w:val="24"/>
        </w:rPr>
        <w:t xml:space="preserve"> and </w:t>
      </w:r>
      <w:r w:rsidR="00986456" w:rsidRPr="00986456">
        <w:rPr>
          <w:rFonts w:ascii="Georgia" w:eastAsia="Calibri" w:hAnsi="Georgia" w:cs="Times New Roman"/>
          <w:sz w:val="24"/>
          <w:szCs w:val="24"/>
        </w:rPr>
        <w:t xml:space="preserve">explained </w:t>
      </w:r>
      <w:r w:rsidR="00AB4026">
        <w:rPr>
          <w:rFonts w:ascii="Georgia" w:eastAsia="Calibri" w:hAnsi="Georgia" w:cs="Times New Roman"/>
          <w:sz w:val="24"/>
          <w:szCs w:val="24"/>
        </w:rPr>
        <w:t>his</w:t>
      </w:r>
      <w:r w:rsidR="00986456" w:rsidRPr="00986456">
        <w:rPr>
          <w:rFonts w:ascii="Georgia" w:eastAsia="Calibri" w:hAnsi="Georgia" w:cs="Times New Roman"/>
          <w:sz w:val="24"/>
          <w:szCs w:val="24"/>
        </w:rPr>
        <w:t xml:space="preserve"> role overseeing complex projects at large sites like Savannah River, in coordination with DOE and other agencies. </w:t>
      </w:r>
      <w:r w:rsidR="00AB4026">
        <w:rPr>
          <w:rFonts w:ascii="Georgia" w:eastAsia="Calibri" w:hAnsi="Georgia" w:cs="Times New Roman"/>
          <w:sz w:val="24"/>
          <w:szCs w:val="24"/>
        </w:rPr>
        <w:t>His</w:t>
      </w:r>
      <w:r w:rsidR="00986456" w:rsidRPr="00986456">
        <w:rPr>
          <w:rFonts w:ascii="Georgia" w:eastAsia="Calibri" w:hAnsi="Georgia" w:cs="Times New Roman"/>
          <w:sz w:val="24"/>
          <w:szCs w:val="24"/>
        </w:rPr>
        <w:t xml:space="preserve"> team includes several specialists and project managers. Recent activities include site tours for federal and regional leaders, ongoing five-year reviews of site remedies, and preparation of proposed plans for public input and final decisions on site cleanup options. The team is also working on initiatives such as coal ash reuse for landfill covers at tank farm closures. </w:t>
      </w:r>
      <w:r w:rsidR="00AB4026">
        <w:rPr>
          <w:rFonts w:ascii="Georgia" w:eastAsia="Calibri" w:hAnsi="Georgia" w:cs="Times New Roman"/>
          <w:sz w:val="24"/>
          <w:szCs w:val="24"/>
        </w:rPr>
        <w:t xml:space="preserve">He also </w:t>
      </w:r>
      <w:r w:rsidR="00986456" w:rsidRPr="00986456">
        <w:rPr>
          <w:rFonts w:ascii="Georgia" w:eastAsia="Calibri" w:hAnsi="Georgia" w:cs="Times New Roman"/>
          <w:sz w:val="24"/>
          <w:szCs w:val="24"/>
        </w:rPr>
        <w:t>noted the scale and complexity of the Savannah River Site compared to typical Superfund sites</w:t>
      </w:r>
      <w:r w:rsidR="00AB4026">
        <w:rPr>
          <w:rFonts w:ascii="Georgia" w:eastAsia="Calibri" w:hAnsi="Georgia" w:cs="Times New Roman"/>
          <w:sz w:val="24"/>
          <w:szCs w:val="24"/>
        </w:rPr>
        <w:t>.</w:t>
      </w:r>
    </w:p>
    <w:p w14:paraId="6AEBBC0C" w14:textId="77777777" w:rsidR="00F01918" w:rsidRPr="00164BF6" w:rsidRDefault="00F01918" w:rsidP="00425B87">
      <w:pPr>
        <w:spacing w:after="0" w:line="240" w:lineRule="auto"/>
        <w:rPr>
          <w:rFonts w:ascii="Georgia" w:eastAsia="Calibri" w:hAnsi="Georgia" w:cs="Times New Roman"/>
          <w:sz w:val="24"/>
          <w:szCs w:val="24"/>
        </w:rPr>
      </w:pPr>
    </w:p>
    <w:p w14:paraId="4EDD76C6" w14:textId="5E189FF4" w:rsidR="00C13E27" w:rsidRDefault="001E563C" w:rsidP="00425B87">
      <w:pPr>
        <w:spacing w:after="0" w:line="240" w:lineRule="auto"/>
        <w:rPr>
          <w:rFonts w:ascii="Georgia" w:eastAsia="Calibri" w:hAnsi="Georgia"/>
          <w:sz w:val="24"/>
          <w:szCs w:val="24"/>
        </w:rPr>
      </w:pPr>
      <w:r w:rsidRPr="00164BF6">
        <w:rPr>
          <w:rFonts w:ascii="Georgia" w:eastAsia="Calibri" w:hAnsi="Georgia"/>
          <w:sz w:val="24"/>
          <w:szCs w:val="24"/>
        </w:rPr>
        <w:t xml:space="preserve">Ms. </w:t>
      </w:r>
      <w:r w:rsidR="005F0CDC">
        <w:rPr>
          <w:rFonts w:ascii="Georgia" w:eastAsia="Calibri" w:hAnsi="Georgia"/>
          <w:sz w:val="24"/>
          <w:szCs w:val="24"/>
        </w:rPr>
        <w:t xml:space="preserve">Cathcart </w:t>
      </w:r>
      <w:r w:rsidRPr="00164BF6">
        <w:rPr>
          <w:rFonts w:ascii="Georgia" w:eastAsia="Calibri" w:hAnsi="Georgia"/>
          <w:sz w:val="24"/>
          <w:szCs w:val="24"/>
        </w:rPr>
        <w:t>from South Carolina Department of Environmental Services (SCDES)</w:t>
      </w:r>
      <w:r w:rsidR="00347205">
        <w:rPr>
          <w:rFonts w:ascii="Georgia" w:eastAsia="Calibri" w:hAnsi="Georgia"/>
          <w:sz w:val="24"/>
          <w:szCs w:val="24"/>
        </w:rPr>
        <w:t xml:space="preserve"> </w:t>
      </w:r>
      <w:r w:rsidR="00FA35D6">
        <w:rPr>
          <w:rFonts w:ascii="Georgia" w:eastAsia="Calibri" w:hAnsi="Georgia"/>
          <w:sz w:val="24"/>
          <w:szCs w:val="24"/>
        </w:rPr>
        <w:t xml:space="preserve">gave her update. </w:t>
      </w:r>
      <w:r w:rsidR="00C13E27" w:rsidRPr="00C13E27">
        <w:rPr>
          <w:rFonts w:ascii="Georgia" w:eastAsia="Calibri" w:hAnsi="Georgia"/>
          <w:sz w:val="24"/>
          <w:szCs w:val="24"/>
        </w:rPr>
        <w:t xml:space="preserve">Since the last CAB meeting in March, the federal mediation section has reviewed over 15 key documents, including records of decision for disposal sites, risk assessments, and reports on radioactive liquid waste removal. </w:t>
      </w:r>
    </w:p>
    <w:p w14:paraId="2F4E985F" w14:textId="77777777" w:rsidR="002A3302" w:rsidRDefault="002A3302" w:rsidP="00425B87">
      <w:pPr>
        <w:spacing w:after="0" w:line="240" w:lineRule="auto"/>
        <w:rPr>
          <w:rFonts w:ascii="Georgia" w:eastAsia="Calibri" w:hAnsi="Georgia"/>
          <w:sz w:val="24"/>
          <w:szCs w:val="24"/>
        </w:rPr>
      </w:pPr>
    </w:p>
    <w:p w14:paraId="0CFD1A8B" w14:textId="77777777" w:rsidR="002A3302" w:rsidRDefault="002A3302" w:rsidP="00425B87">
      <w:pPr>
        <w:spacing w:after="0" w:line="240" w:lineRule="auto"/>
        <w:rPr>
          <w:rFonts w:ascii="Georgia" w:eastAsia="Calibri" w:hAnsi="Georgia"/>
          <w:sz w:val="24"/>
          <w:szCs w:val="24"/>
        </w:rPr>
      </w:pPr>
    </w:p>
    <w:p w14:paraId="42F61B62" w14:textId="2E092B79" w:rsidR="00F01918" w:rsidRDefault="00C13E27" w:rsidP="00425B87">
      <w:pPr>
        <w:spacing w:after="0" w:line="240" w:lineRule="auto"/>
        <w:rPr>
          <w:rFonts w:ascii="Georgia" w:eastAsia="Calibri" w:hAnsi="Georgia"/>
          <w:sz w:val="24"/>
          <w:szCs w:val="24"/>
        </w:rPr>
      </w:pPr>
      <w:r w:rsidRPr="00C13E27">
        <w:rPr>
          <w:rFonts w:ascii="Georgia" w:eastAsia="Calibri" w:hAnsi="Georgia"/>
          <w:sz w:val="24"/>
          <w:szCs w:val="24"/>
        </w:rPr>
        <w:lastRenderedPageBreak/>
        <w:t>They have attended several meetings and site visits, such as the C</w:t>
      </w:r>
      <w:r w:rsidR="002A3302">
        <w:rPr>
          <w:rFonts w:ascii="Georgia" w:eastAsia="Calibri" w:hAnsi="Georgia"/>
          <w:sz w:val="24"/>
          <w:szCs w:val="24"/>
        </w:rPr>
        <w:t>-</w:t>
      </w:r>
      <w:r w:rsidRPr="00C13E27">
        <w:rPr>
          <w:rFonts w:ascii="Georgia" w:eastAsia="Calibri" w:hAnsi="Georgia"/>
          <w:sz w:val="24"/>
          <w:szCs w:val="24"/>
        </w:rPr>
        <w:t>area groundwater strategy meeting and drilling observations in D</w:t>
      </w:r>
      <w:r w:rsidR="002A3302">
        <w:rPr>
          <w:rFonts w:ascii="Georgia" w:eastAsia="Calibri" w:hAnsi="Georgia"/>
          <w:sz w:val="24"/>
          <w:szCs w:val="24"/>
        </w:rPr>
        <w:t>-</w:t>
      </w:r>
      <w:r w:rsidRPr="00C13E27">
        <w:rPr>
          <w:rFonts w:ascii="Georgia" w:eastAsia="Calibri" w:hAnsi="Georgia"/>
          <w:sz w:val="24"/>
          <w:szCs w:val="24"/>
        </w:rPr>
        <w:t xml:space="preserve">area. Regular monthly inspections of saltstone disposal units and stream monitoring continue, along with recent comprehensive inspections of underground storage tanks and wastewater systems. In May, the </w:t>
      </w:r>
      <w:r w:rsidR="002A3302">
        <w:rPr>
          <w:rFonts w:ascii="Georgia" w:eastAsia="Calibri" w:hAnsi="Georgia"/>
          <w:sz w:val="24"/>
          <w:szCs w:val="24"/>
        </w:rPr>
        <w:t>Resource Conservation Recovery Act (</w:t>
      </w:r>
      <w:r w:rsidRPr="00C13E27">
        <w:rPr>
          <w:rFonts w:ascii="Georgia" w:eastAsia="Calibri" w:hAnsi="Georgia"/>
          <w:sz w:val="24"/>
          <w:szCs w:val="24"/>
        </w:rPr>
        <w:t>RCRA</w:t>
      </w:r>
      <w:r w:rsidR="002A3302">
        <w:rPr>
          <w:rFonts w:ascii="Georgia" w:eastAsia="Calibri" w:hAnsi="Georgia"/>
          <w:sz w:val="24"/>
          <w:szCs w:val="24"/>
        </w:rPr>
        <w:t>)</w:t>
      </w:r>
      <w:r w:rsidRPr="00C13E27">
        <w:rPr>
          <w:rFonts w:ascii="Georgia" w:eastAsia="Calibri" w:hAnsi="Georgia"/>
          <w:sz w:val="24"/>
          <w:szCs w:val="24"/>
        </w:rPr>
        <w:t xml:space="preserve"> federal facilities group completed their annual comprehensive monitoring evaluation of </w:t>
      </w:r>
      <w:r w:rsidR="002A3302" w:rsidRPr="00C13E27">
        <w:rPr>
          <w:rFonts w:ascii="Georgia" w:eastAsia="Calibri" w:hAnsi="Georgia"/>
          <w:sz w:val="24"/>
          <w:szCs w:val="24"/>
        </w:rPr>
        <w:t>post closure</w:t>
      </w:r>
      <w:r w:rsidRPr="00C13E27">
        <w:rPr>
          <w:rFonts w:ascii="Georgia" w:eastAsia="Calibri" w:hAnsi="Georgia"/>
          <w:sz w:val="24"/>
          <w:szCs w:val="24"/>
        </w:rPr>
        <w:t xml:space="preserve"> facilities. The initial review of the permit application for the Savannah River Plutonium production facility is expected to be completed by Fall, with no final review date set yet. Additionally, a major RCRA module for the </w:t>
      </w:r>
      <w:r w:rsidR="00CE0191">
        <w:rPr>
          <w:rFonts w:ascii="Georgia" w:eastAsia="Calibri" w:hAnsi="Georgia"/>
          <w:sz w:val="24"/>
          <w:szCs w:val="24"/>
        </w:rPr>
        <w:t>TRU waste</w:t>
      </w:r>
      <w:r w:rsidR="00CE0191" w:rsidRPr="00C13E27">
        <w:rPr>
          <w:rFonts w:ascii="Georgia" w:eastAsia="Calibri" w:hAnsi="Georgia"/>
          <w:sz w:val="24"/>
          <w:szCs w:val="24"/>
        </w:rPr>
        <w:t xml:space="preserve"> </w:t>
      </w:r>
      <w:r w:rsidRPr="00C13E27">
        <w:rPr>
          <w:rFonts w:ascii="Georgia" w:eastAsia="Calibri" w:hAnsi="Georgia"/>
          <w:sz w:val="24"/>
          <w:szCs w:val="24"/>
        </w:rPr>
        <w:t>pads and some minor modules were issued in June 2026</w:t>
      </w:r>
      <w:r w:rsidR="00AB6871">
        <w:rPr>
          <w:rFonts w:ascii="Georgia" w:eastAsia="Calibri" w:hAnsi="Georgia"/>
          <w:sz w:val="24"/>
          <w:szCs w:val="24"/>
        </w:rPr>
        <w:t>.</w:t>
      </w:r>
    </w:p>
    <w:p w14:paraId="721DB58F" w14:textId="77777777" w:rsidR="00F01918" w:rsidRPr="00164BF6" w:rsidRDefault="00F01918" w:rsidP="00425B87">
      <w:pPr>
        <w:spacing w:after="0" w:line="240" w:lineRule="auto"/>
        <w:rPr>
          <w:rFonts w:ascii="Georgia" w:eastAsia="Calibri" w:hAnsi="Georgia"/>
          <w:sz w:val="24"/>
          <w:szCs w:val="24"/>
        </w:rPr>
      </w:pPr>
    </w:p>
    <w:p w14:paraId="2185AF9F" w14:textId="21C5080F" w:rsidR="00166F1E" w:rsidRPr="00256A52" w:rsidRDefault="00AA3783" w:rsidP="00E36C3F">
      <w:pPr>
        <w:spacing w:after="0" w:line="240" w:lineRule="auto"/>
        <w:rPr>
          <w:rFonts w:ascii="Georgia" w:eastAsia="Times New Roman" w:hAnsi="Georgia" w:cs="Times New Roman"/>
          <w:color w:val="000000"/>
        </w:rPr>
      </w:pPr>
      <w:r w:rsidRPr="00164BF6">
        <w:rPr>
          <w:rFonts w:ascii="Georgia" w:eastAsia="Times New Roman" w:hAnsi="Georgia" w:cs="Times New Roman"/>
          <w:color w:val="000000"/>
          <w:sz w:val="24"/>
          <w:szCs w:val="24"/>
        </w:rPr>
        <w:t>Ms. Shell</w:t>
      </w:r>
      <w:r w:rsidR="003B1627" w:rsidRPr="00164BF6">
        <w:rPr>
          <w:rFonts w:ascii="Georgia" w:eastAsia="Times New Roman" w:hAnsi="Georgia" w:cs="Times New Roman"/>
          <w:color w:val="000000"/>
          <w:sz w:val="24"/>
          <w:szCs w:val="24"/>
        </w:rPr>
        <w:t>y</w:t>
      </w:r>
      <w:r w:rsidR="00471E31" w:rsidRPr="00164BF6">
        <w:rPr>
          <w:rFonts w:ascii="Georgia" w:eastAsia="Times New Roman" w:hAnsi="Georgia" w:cs="Times New Roman"/>
          <w:color w:val="000000"/>
          <w:sz w:val="24"/>
          <w:szCs w:val="24"/>
        </w:rPr>
        <w:t xml:space="preserve"> Culpepper</w:t>
      </w:r>
      <w:r w:rsidR="00166F1E" w:rsidRPr="00164BF6">
        <w:rPr>
          <w:rFonts w:ascii="Georgia" w:eastAsia="Times New Roman" w:hAnsi="Georgia" w:cs="Times New Roman"/>
          <w:color w:val="000000"/>
          <w:sz w:val="24"/>
          <w:szCs w:val="24"/>
        </w:rPr>
        <w:t xml:space="preserve"> from Georgia Environmental Protection Division (EPD) </w:t>
      </w:r>
      <w:bookmarkStart w:id="14" w:name="_Toc195080212"/>
      <w:bookmarkStart w:id="15" w:name="_Toc205375601"/>
      <w:r w:rsidR="007109E4" w:rsidRPr="00164BF6">
        <w:rPr>
          <w:rFonts w:ascii="Georgia" w:eastAsia="Times New Roman" w:hAnsi="Georgia" w:cs="Times New Roman"/>
          <w:color w:val="000000"/>
          <w:sz w:val="24"/>
          <w:szCs w:val="24"/>
        </w:rPr>
        <w:t>was not in attendance</w:t>
      </w:r>
      <w:r w:rsidR="007109E4">
        <w:rPr>
          <w:rFonts w:ascii="Georgia" w:eastAsia="Times New Roman" w:hAnsi="Georgia" w:cs="Times New Roman"/>
          <w:color w:val="000000"/>
        </w:rPr>
        <w:t>.</w:t>
      </w:r>
    </w:p>
    <w:p w14:paraId="512FEE30" w14:textId="77777777" w:rsidR="00166F1E" w:rsidRDefault="00166F1E" w:rsidP="00E36C3F">
      <w:pPr>
        <w:spacing w:after="0" w:line="240" w:lineRule="auto"/>
        <w:rPr>
          <w:rFonts w:ascii="Times New Roman" w:eastAsia="Times New Roman" w:hAnsi="Times New Roman" w:cs="Times New Roman"/>
          <w:color w:val="000000"/>
          <w:sz w:val="24"/>
          <w:szCs w:val="24"/>
        </w:rPr>
      </w:pPr>
    </w:p>
    <w:p w14:paraId="22AAA4BA" w14:textId="77777777" w:rsidR="009746BA" w:rsidRDefault="009D7B87" w:rsidP="00E36C3F">
      <w:pPr>
        <w:spacing w:after="0" w:line="240" w:lineRule="auto"/>
        <w:ind w:left="2880" w:firstLine="720"/>
        <w:rPr>
          <w:rFonts w:ascii="Georgia" w:eastAsia="Times New Roman" w:hAnsi="Georgia" w:cs="Times New Roman"/>
          <w:b/>
          <w:color w:val="000000"/>
          <w:sz w:val="24"/>
          <w:szCs w:val="32"/>
        </w:rPr>
      </w:pPr>
      <w:r w:rsidRPr="009D7B87">
        <w:rPr>
          <w:rFonts w:ascii="Georgia" w:eastAsia="Times New Roman" w:hAnsi="Georgia" w:cs="Times New Roman"/>
          <w:b/>
          <w:color w:val="000000"/>
          <w:sz w:val="24"/>
          <w:szCs w:val="32"/>
        </w:rPr>
        <w:t>Agency Updates Q&amp;A</w:t>
      </w:r>
      <w:bookmarkEnd w:id="14"/>
      <w:bookmarkEnd w:id="15"/>
      <w:r w:rsidRPr="009D7B87">
        <w:rPr>
          <w:rFonts w:ascii="Georgia" w:eastAsia="Times New Roman" w:hAnsi="Georgia" w:cs="Times New Roman"/>
          <w:b/>
          <w:color w:val="000000"/>
          <w:sz w:val="24"/>
          <w:szCs w:val="32"/>
        </w:rPr>
        <w:t xml:space="preserve">  </w:t>
      </w:r>
    </w:p>
    <w:p w14:paraId="39A93C16" w14:textId="0A240398" w:rsidR="009D7B87" w:rsidRPr="009D7B87" w:rsidRDefault="009D7B87" w:rsidP="00E36C3F">
      <w:pPr>
        <w:spacing w:after="0" w:line="240" w:lineRule="auto"/>
        <w:ind w:left="2880" w:firstLine="720"/>
        <w:rPr>
          <w:rFonts w:ascii="Georgia" w:eastAsia="Times New Roman" w:hAnsi="Georgia" w:cs="Times New Roman"/>
          <w:b/>
          <w:color w:val="000000"/>
          <w:sz w:val="24"/>
          <w:szCs w:val="32"/>
        </w:rPr>
      </w:pPr>
      <w:r w:rsidRPr="009D7B87">
        <w:rPr>
          <w:rFonts w:ascii="Georgia" w:eastAsia="Times New Roman" w:hAnsi="Georgia" w:cs="Times New Roman"/>
          <w:b/>
          <w:color w:val="000000"/>
          <w:sz w:val="24"/>
          <w:szCs w:val="32"/>
        </w:rPr>
        <w:t xml:space="preserve">                                                                                     </w:t>
      </w:r>
    </w:p>
    <w:p w14:paraId="70993C06" w14:textId="76CFE460" w:rsidR="00F01918" w:rsidRDefault="00F01918" w:rsidP="009D7B87">
      <w:pPr>
        <w:spacing w:after="0" w:line="240" w:lineRule="auto"/>
        <w:rPr>
          <w:rFonts w:ascii="Georgia" w:eastAsia="Calibri" w:hAnsi="Georgia" w:cs="Times New Roman"/>
          <w:sz w:val="24"/>
          <w:szCs w:val="24"/>
        </w:rPr>
      </w:pPr>
      <w:r w:rsidRPr="00164BF6">
        <w:rPr>
          <w:rFonts w:ascii="Georgia" w:eastAsia="Calibri" w:hAnsi="Georgia" w:cs="Times New Roman"/>
          <w:sz w:val="24"/>
          <w:szCs w:val="24"/>
        </w:rPr>
        <w:t>There were no questions for Mr. Richards</w:t>
      </w:r>
      <w:r w:rsidR="00E55B4A" w:rsidRPr="00164BF6">
        <w:rPr>
          <w:rFonts w:ascii="Georgia" w:eastAsia="Calibri" w:hAnsi="Georgia" w:cs="Times New Roman"/>
          <w:sz w:val="24"/>
          <w:szCs w:val="24"/>
        </w:rPr>
        <w:t>, EPA.</w:t>
      </w:r>
    </w:p>
    <w:p w14:paraId="1FDFF1D4" w14:textId="77777777" w:rsidR="00AB6871" w:rsidRDefault="00AB6871" w:rsidP="009D7B87">
      <w:pPr>
        <w:spacing w:after="0" w:line="240" w:lineRule="auto"/>
        <w:rPr>
          <w:rFonts w:ascii="Georgia" w:eastAsia="Calibri" w:hAnsi="Georgia" w:cs="Times New Roman"/>
          <w:sz w:val="24"/>
          <w:szCs w:val="24"/>
        </w:rPr>
      </w:pPr>
    </w:p>
    <w:p w14:paraId="3FD858F0" w14:textId="3972414B" w:rsidR="00AB6871" w:rsidRDefault="00AB6871"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Mr. Kilroy </w:t>
      </w:r>
      <w:r w:rsidR="002228B1" w:rsidRPr="002228B1">
        <w:rPr>
          <w:rFonts w:ascii="Georgia" w:eastAsia="Calibri" w:hAnsi="Georgia" w:cs="Times New Roman"/>
          <w:sz w:val="24"/>
          <w:szCs w:val="24"/>
        </w:rPr>
        <w:t>referr</w:t>
      </w:r>
      <w:r w:rsidR="002228B1">
        <w:rPr>
          <w:rFonts w:ascii="Georgia" w:eastAsia="Calibri" w:hAnsi="Georgia" w:cs="Times New Roman"/>
          <w:sz w:val="24"/>
          <w:szCs w:val="24"/>
        </w:rPr>
        <w:t>ed</w:t>
      </w:r>
      <w:r w:rsidR="002228B1" w:rsidRPr="002228B1">
        <w:rPr>
          <w:rFonts w:ascii="Georgia" w:eastAsia="Calibri" w:hAnsi="Georgia" w:cs="Times New Roman"/>
          <w:sz w:val="24"/>
          <w:szCs w:val="24"/>
        </w:rPr>
        <w:t xml:space="preserve"> to a report from the South Dakota Department of Environmental Services </w:t>
      </w:r>
      <w:r w:rsidR="0003516C">
        <w:rPr>
          <w:rFonts w:ascii="Georgia" w:eastAsia="Calibri" w:hAnsi="Georgia" w:cs="Times New Roman"/>
          <w:sz w:val="24"/>
          <w:szCs w:val="24"/>
        </w:rPr>
        <w:t xml:space="preserve"> and said upon review of</w:t>
      </w:r>
      <w:r w:rsidR="002228B1" w:rsidRPr="002228B1">
        <w:rPr>
          <w:rFonts w:ascii="Georgia" w:eastAsia="Calibri" w:hAnsi="Georgia" w:cs="Times New Roman"/>
          <w:sz w:val="24"/>
          <w:szCs w:val="24"/>
        </w:rPr>
        <w:t xml:space="preserve"> the report, </w:t>
      </w:r>
      <w:r w:rsidR="0003516C">
        <w:rPr>
          <w:rFonts w:ascii="Georgia" w:eastAsia="Calibri" w:hAnsi="Georgia" w:cs="Times New Roman"/>
          <w:sz w:val="24"/>
          <w:szCs w:val="24"/>
        </w:rPr>
        <w:t xml:space="preserve">he </w:t>
      </w:r>
      <w:r w:rsidR="002228B1" w:rsidRPr="002228B1">
        <w:rPr>
          <w:rFonts w:ascii="Georgia" w:eastAsia="Calibri" w:hAnsi="Georgia" w:cs="Times New Roman"/>
          <w:sz w:val="24"/>
          <w:szCs w:val="24"/>
        </w:rPr>
        <w:t>noticed a page showing multiple wells, but a note indicated that only well MO3113 was checked</w:t>
      </w:r>
      <w:r w:rsidR="00886793">
        <w:rPr>
          <w:rFonts w:ascii="Georgia" w:eastAsia="Calibri" w:hAnsi="Georgia" w:cs="Times New Roman"/>
          <w:sz w:val="24"/>
          <w:szCs w:val="24"/>
        </w:rPr>
        <w:t xml:space="preserve">.  He questioned out of all the wells shown, why was only one well checked?  </w:t>
      </w:r>
    </w:p>
    <w:p w14:paraId="7AD27751" w14:textId="77777777" w:rsidR="00886793" w:rsidRDefault="00886793" w:rsidP="009D7B87">
      <w:pPr>
        <w:spacing w:after="0" w:line="240" w:lineRule="auto"/>
        <w:rPr>
          <w:rFonts w:ascii="Georgia" w:eastAsia="Calibri" w:hAnsi="Georgia" w:cs="Times New Roman"/>
          <w:sz w:val="24"/>
          <w:szCs w:val="24"/>
        </w:rPr>
      </w:pPr>
    </w:p>
    <w:p w14:paraId="451DC011" w14:textId="753B3022" w:rsidR="00886793" w:rsidRDefault="00886793"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Ms. Made</w:t>
      </w:r>
      <w:r w:rsidR="005147B0">
        <w:rPr>
          <w:rFonts w:ascii="Georgia" w:eastAsia="Calibri" w:hAnsi="Georgia" w:cs="Times New Roman"/>
          <w:sz w:val="24"/>
          <w:szCs w:val="24"/>
        </w:rPr>
        <w:t>l</w:t>
      </w:r>
      <w:r w:rsidR="008045C3">
        <w:rPr>
          <w:rFonts w:ascii="Georgia" w:eastAsia="Calibri" w:hAnsi="Georgia" w:cs="Times New Roman"/>
          <w:sz w:val="24"/>
          <w:szCs w:val="24"/>
        </w:rPr>
        <w:t>e</w:t>
      </w:r>
      <w:r w:rsidR="005147B0">
        <w:rPr>
          <w:rFonts w:ascii="Georgia" w:eastAsia="Calibri" w:hAnsi="Georgia" w:cs="Times New Roman"/>
          <w:sz w:val="24"/>
          <w:szCs w:val="24"/>
        </w:rPr>
        <w:t>ine Kellet</w:t>
      </w:r>
      <w:r w:rsidR="008045C3">
        <w:rPr>
          <w:rFonts w:ascii="Georgia" w:eastAsia="Calibri" w:hAnsi="Georgia" w:cs="Times New Roman"/>
          <w:sz w:val="24"/>
          <w:szCs w:val="24"/>
        </w:rPr>
        <w:t xml:space="preserve">t with SCDES answered </w:t>
      </w:r>
      <w:r w:rsidR="00B23832">
        <w:rPr>
          <w:rFonts w:ascii="Georgia" w:eastAsia="Calibri" w:hAnsi="Georgia" w:cs="Times New Roman"/>
          <w:sz w:val="24"/>
          <w:szCs w:val="24"/>
        </w:rPr>
        <w:t xml:space="preserve">by stating that </w:t>
      </w:r>
      <w:r w:rsidR="00C21D74">
        <w:rPr>
          <w:rFonts w:ascii="Georgia" w:eastAsia="Calibri" w:hAnsi="Georgia" w:cs="Times New Roman"/>
          <w:sz w:val="24"/>
          <w:szCs w:val="24"/>
        </w:rPr>
        <w:t>t</w:t>
      </w:r>
      <w:r w:rsidR="00C21D74" w:rsidRPr="00C21D74">
        <w:rPr>
          <w:rFonts w:ascii="Georgia" w:eastAsia="Calibri" w:hAnsi="Georgia" w:cs="Times New Roman"/>
          <w:sz w:val="24"/>
          <w:szCs w:val="24"/>
        </w:rPr>
        <w:t>he groundwater monitoring project, part of the environmental surveillance and oversight program in the Aiken office, sampled 13 wells last year. Only one well tested positive for gamma (lead), while the others showed no gamma detections. The background location is sampled annually, while other wells are sampled on a 5-year rotation. The report also includes results for alpha, beta, and tritium, along with tables comparing data over five years.</w:t>
      </w:r>
    </w:p>
    <w:p w14:paraId="2F3035B2" w14:textId="77777777" w:rsidR="00C21D74" w:rsidRDefault="00C21D74" w:rsidP="009D7B87">
      <w:pPr>
        <w:spacing w:after="0" w:line="240" w:lineRule="auto"/>
        <w:rPr>
          <w:rFonts w:ascii="Georgia" w:eastAsia="Calibri" w:hAnsi="Georgia" w:cs="Times New Roman"/>
          <w:sz w:val="24"/>
          <w:szCs w:val="24"/>
        </w:rPr>
      </w:pPr>
    </w:p>
    <w:p w14:paraId="02805263" w14:textId="41839B6D" w:rsidR="00C21D74" w:rsidRDefault="00C21D74"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Mr. Kilroy </w:t>
      </w:r>
      <w:r w:rsidR="00AB42F5">
        <w:rPr>
          <w:rFonts w:ascii="Georgia" w:eastAsia="Calibri" w:hAnsi="Georgia" w:cs="Times New Roman"/>
          <w:sz w:val="24"/>
          <w:szCs w:val="24"/>
        </w:rPr>
        <w:t xml:space="preserve">asked if they </w:t>
      </w:r>
      <w:proofErr w:type="gramStart"/>
      <w:r w:rsidR="00AB42F5">
        <w:rPr>
          <w:rFonts w:ascii="Georgia" w:eastAsia="Calibri" w:hAnsi="Georgia" w:cs="Times New Roman"/>
          <w:sz w:val="24"/>
          <w:szCs w:val="24"/>
        </w:rPr>
        <w:t>go</w:t>
      </w:r>
      <w:proofErr w:type="gramEnd"/>
      <w:r w:rsidR="00AB42F5">
        <w:rPr>
          <w:rFonts w:ascii="Georgia" w:eastAsia="Calibri" w:hAnsi="Georgia" w:cs="Times New Roman"/>
          <w:sz w:val="24"/>
          <w:szCs w:val="24"/>
        </w:rPr>
        <w:t xml:space="preserve"> back </w:t>
      </w:r>
      <w:r w:rsidR="00206B0F">
        <w:rPr>
          <w:rFonts w:ascii="Georgia" w:eastAsia="Calibri" w:hAnsi="Georgia" w:cs="Times New Roman"/>
          <w:sz w:val="24"/>
          <w:szCs w:val="24"/>
        </w:rPr>
        <w:t>five years</w:t>
      </w:r>
      <w:r w:rsidR="0096117D">
        <w:rPr>
          <w:rFonts w:ascii="Georgia" w:eastAsia="Calibri" w:hAnsi="Georgia" w:cs="Times New Roman"/>
          <w:sz w:val="24"/>
          <w:szCs w:val="24"/>
        </w:rPr>
        <w:t xml:space="preserve"> to compare?</w:t>
      </w:r>
    </w:p>
    <w:p w14:paraId="09023A07" w14:textId="77777777" w:rsidR="0096117D" w:rsidRDefault="0096117D" w:rsidP="009D7B87">
      <w:pPr>
        <w:spacing w:after="0" w:line="240" w:lineRule="auto"/>
        <w:rPr>
          <w:rFonts w:ascii="Georgia" w:eastAsia="Calibri" w:hAnsi="Georgia" w:cs="Times New Roman"/>
          <w:sz w:val="24"/>
          <w:szCs w:val="24"/>
        </w:rPr>
      </w:pPr>
    </w:p>
    <w:p w14:paraId="758B6D97" w14:textId="4BE45DDE" w:rsidR="0096117D" w:rsidRDefault="0096117D"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Ms. Kellett said </w:t>
      </w:r>
      <w:proofErr w:type="gramStart"/>
      <w:r>
        <w:rPr>
          <w:rFonts w:ascii="Georgia" w:eastAsia="Calibri" w:hAnsi="Georgia" w:cs="Times New Roman"/>
          <w:sz w:val="24"/>
          <w:szCs w:val="24"/>
        </w:rPr>
        <w:t>yes</w:t>
      </w:r>
      <w:proofErr w:type="gramEnd"/>
      <w:r>
        <w:rPr>
          <w:rFonts w:ascii="Georgia" w:eastAsia="Calibri" w:hAnsi="Georgia" w:cs="Times New Roman"/>
          <w:sz w:val="24"/>
          <w:szCs w:val="24"/>
        </w:rPr>
        <w:t xml:space="preserve"> they </w:t>
      </w:r>
      <w:proofErr w:type="gramStart"/>
      <w:r>
        <w:rPr>
          <w:rFonts w:ascii="Georgia" w:eastAsia="Calibri" w:hAnsi="Georgia" w:cs="Times New Roman"/>
          <w:sz w:val="24"/>
          <w:szCs w:val="24"/>
        </w:rPr>
        <w:t>do</w:t>
      </w:r>
      <w:proofErr w:type="gramEnd"/>
      <w:r>
        <w:rPr>
          <w:rFonts w:ascii="Georgia" w:eastAsia="Calibri" w:hAnsi="Georgia" w:cs="Times New Roman"/>
          <w:sz w:val="24"/>
          <w:szCs w:val="24"/>
        </w:rPr>
        <w:t>.</w:t>
      </w:r>
    </w:p>
    <w:p w14:paraId="64E2FCBC" w14:textId="77777777" w:rsidR="0096117D" w:rsidRDefault="0096117D" w:rsidP="009D7B87">
      <w:pPr>
        <w:spacing w:after="0" w:line="240" w:lineRule="auto"/>
        <w:rPr>
          <w:rFonts w:ascii="Georgia" w:eastAsia="Calibri" w:hAnsi="Georgia" w:cs="Times New Roman"/>
          <w:sz w:val="24"/>
          <w:szCs w:val="24"/>
        </w:rPr>
      </w:pPr>
    </w:p>
    <w:p w14:paraId="195CAE29" w14:textId="77777777" w:rsidR="003A641C" w:rsidRDefault="0096117D"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Mr. Kilroy </w:t>
      </w:r>
      <w:r w:rsidR="00560222">
        <w:rPr>
          <w:rFonts w:ascii="Georgia" w:eastAsia="Calibri" w:hAnsi="Georgia" w:cs="Times New Roman"/>
          <w:sz w:val="24"/>
          <w:szCs w:val="24"/>
        </w:rPr>
        <w:t xml:space="preserve">then </w:t>
      </w:r>
      <w:r>
        <w:rPr>
          <w:rFonts w:ascii="Georgia" w:eastAsia="Calibri" w:hAnsi="Georgia" w:cs="Times New Roman"/>
          <w:sz w:val="24"/>
          <w:szCs w:val="24"/>
        </w:rPr>
        <w:t>asked</w:t>
      </w:r>
      <w:r w:rsidR="00560222">
        <w:rPr>
          <w:rFonts w:ascii="Georgia" w:eastAsia="Calibri" w:hAnsi="Georgia" w:cs="Times New Roman"/>
          <w:sz w:val="24"/>
          <w:szCs w:val="24"/>
        </w:rPr>
        <w:t xml:space="preserve"> </w:t>
      </w:r>
      <w:r w:rsidR="003A641C">
        <w:rPr>
          <w:rFonts w:ascii="Georgia" w:eastAsia="Calibri" w:hAnsi="Georgia" w:cs="Times New Roman"/>
          <w:sz w:val="24"/>
          <w:szCs w:val="24"/>
        </w:rPr>
        <w:t xml:space="preserve">if they ever </w:t>
      </w:r>
      <w:proofErr w:type="gramStart"/>
      <w:r w:rsidR="003A641C">
        <w:rPr>
          <w:rFonts w:ascii="Georgia" w:eastAsia="Calibri" w:hAnsi="Georgia" w:cs="Times New Roman"/>
          <w:sz w:val="24"/>
          <w:szCs w:val="24"/>
        </w:rPr>
        <w:t>check</w:t>
      </w:r>
      <w:proofErr w:type="gramEnd"/>
      <w:r w:rsidR="003A641C">
        <w:rPr>
          <w:rFonts w:ascii="Georgia" w:eastAsia="Calibri" w:hAnsi="Georgia" w:cs="Times New Roman"/>
          <w:sz w:val="24"/>
          <w:szCs w:val="24"/>
        </w:rPr>
        <w:t xml:space="preserve"> all the wells?</w:t>
      </w:r>
    </w:p>
    <w:p w14:paraId="64BFA9DF" w14:textId="77777777" w:rsidR="003A641C" w:rsidRDefault="003A641C" w:rsidP="009D7B87">
      <w:pPr>
        <w:spacing w:after="0" w:line="240" w:lineRule="auto"/>
        <w:rPr>
          <w:rFonts w:ascii="Georgia" w:eastAsia="Calibri" w:hAnsi="Georgia" w:cs="Times New Roman"/>
          <w:sz w:val="24"/>
          <w:szCs w:val="24"/>
        </w:rPr>
      </w:pPr>
    </w:p>
    <w:p w14:paraId="630C21BD" w14:textId="5F8C93C5" w:rsidR="0096117D" w:rsidRDefault="003A641C"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Ms. Kellett </w:t>
      </w:r>
      <w:r w:rsidR="00F62811">
        <w:rPr>
          <w:rFonts w:ascii="Georgia" w:eastAsia="Calibri" w:hAnsi="Georgia" w:cs="Times New Roman"/>
          <w:sz w:val="24"/>
          <w:szCs w:val="24"/>
        </w:rPr>
        <w:t>stated</w:t>
      </w:r>
      <w:r w:rsidR="00645A80">
        <w:rPr>
          <w:rFonts w:ascii="Georgia" w:eastAsia="Calibri" w:hAnsi="Georgia" w:cs="Times New Roman"/>
          <w:sz w:val="24"/>
          <w:szCs w:val="24"/>
        </w:rPr>
        <w:t xml:space="preserve"> that they do not check</w:t>
      </w:r>
      <w:r w:rsidR="00F62811">
        <w:rPr>
          <w:rFonts w:ascii="Georgia" w:eastAsia="Calibri" w:hAnsi="Georgia" w:cs="Times New Roman"/>
          <w:sz w:val="24"/>
          <w:szCs w:val="24"/>
        </w:rPr>
        <w:t xml:space="preserve"> all</w:t>
      </w:r>
      <w:r w:rsidR="00645A80">
        <w:rPr>
          <w:rFonts w:ascii="Georgia" w:eastAsia="Calibri" w:hAnsi="Georgia" w:cs="Times New Roman"/>
          <w:sz w:val="24"/>
          <w:szCs w:val="24"/>
        </w:rPr>
        <w:t xml:space="preserve"> </w:t>
      </w:r>
      <w:r w:rsidR="0096117D">
        <w:rPr>
          <w:rFonts w:ascii="Georgia" w:eastAsia="Calibri" w:hAnsi="Georgia" w:cs="Times New Roman"/>
          <w:sz w:val="24"/>
          <w:szCs w:val="24"/>
        </w:rPr>
        <w:t xml:space="preserve"> </w:t>
      </w:r>
      <w:r w:rsidR="00F62811" w:rsidRPr="00F62811">
        <w:rPr>
          <w:rFonts w:ascii="Georgia" w:eastAsia="Calibri" w:hAnsi="Georgia" w:cs="Times New Roman"/>
          <w:sz w:val="24"/>
          <w:szCs w:val="24"/>
        </w:rPr>
        <w:t>117 locations every year. Due to scheduling challenges and property access requirements, they use a 5-year rotation to sample all sites. They try to sample as many locations as possible each year, but it is not feasible to cover all 117 annually.</w:t>
      </w:r>
    </w:p>
    <w:p w14:paraId="4363BD32" w14:textId="77777777" w:rsidR="00F62811" w:rsidRDefault="00F62811" w:rsidP="009D7B87">
      <w:pPr>
        <w:spacing w:after="0" w:line="240" w:lineRule="auto"/>
        <w:rPr>
          <w:rFonts w:ascii="Georgia" w:eastAsia="Calibri" w:hAnsi="Georgia" w:cs="Times New Roman"/>
          <w:sz w:val="24"/>
          <w:szCs w:val="24"/>
        </w:rPr>
      </w:pPr>
    </w:p>
    <w:p w14:paraId="06D7A3D7" w14:textId="21C36D5C" w:rsidR="00F62811" w:rsidRDefault="006F4E0A"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Mr. Kilroy asked </w:t>
      </w:r>
      <w:r w:rsidR="00326E2F" w:rsidRPr="00326E2F">
        <w:rPr>
          <w:rFonts w:ascii="Georgia" w:eastAsia="Calibri" w:hAnsi="Georgia" w:cs="Times New Roman"/>
          <w:sz w:val="24"/>
          <w:szCs w:val="24"/>
        </w:rPr>
        <w:t>how accurate assessments of changes in contaminants (like strontium-90, uranium, or plutonium) can be made if not all wells are checked every year</w:t>
      </w:r>
      <w:r w:rsidR="00326E2F">
        <w:rPr>
          <w:rFonts w:ascii="Georgia" w:eastAsia="Calibri" w:hAnsi="Georgia" w:cs="Times New Roman"/>
          <w:sz w:val="24"/>
          <w:szCs w:val="24"/>
        </w:rPr>
        <w:t xml:space="preserve">.  He wanted to </w:t>
      </w:r>
      <w:r w:rsidR="00326E2F" w:rsidRPr="00326E2F">
        <w:rPr>
          <w:rFonts w:ascii="Georgia" w:eastAsia="Calibri" w:hAnsi="Georgia" w:cs="Times New Roman"/>
          <w:sz w:val="24"/>
          <w:szCs w:val="24"/>
        </w:rPr>
        <w:t>know how trends are determined on a 5-year rotation schedule without annual data from every well</w:t>
      </w:r>
      <w:r w:rsidR="00326E2F">
        <w:rPr>
          <w:rFonts w:ascii="Georgia" w:eastAsia="Calibri" w:hAnsi="Georgia" w:cs="Times New Roman"/>
          <w:sz w:val="24"/>
          <w:szCs w:val="24"/>
        </w:rPr>
        <w:t>.</w:t>
      </w:r>
    </w:p>
    <w:p w14:paraId="03B1D598" w14:textId="77777777" w:rsidR="00326E2F" w:rsidRDefault="00326E2F" w:rsidP="009D7B87">
      <w:pPr>
        <w:spacing w:after="0" w:line="240" w:lineRule="auto"/>
        <w:rPr>
          <w:rFonts w:ascii="Georgia" w:eastAsia="Calibri" w:hAnsi="Georgia" w:cs="Times New Roman"/>
          <w:sz w:val="24"/>
          <w:szCs w:val="24"/>
        </w:rPr>
      </w:pPr>
    </w:p>
    <w:p w14:paraId="5891DB9E" w14:textId="4995E67F" w:rsidR="00326E2F" w:rsidRDefault="00326E2F" w:rsidP="009D7B87">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Ms. Kellett explained </w:t>
      </w:r>
      <w:r w:rsidR="001A358D">
        <w:rPr>
          <w:rFonts w:ascii="Georgia" w:eastAsia="Calibri" w:hAnsi="Georgia" w:cs="Times New Roman"/>
          <w:sz w:val="24"/>
          <w:szCs w:val="24"/>
        </w:rPr>
        <w:t>that h</w:t>
      </w:r>
      <w:r w:rsidR="001A358D" w:rsidRPr="001A358D">
        <w:rPr>
          <w:rFonts w:ascii="Georgia" w:eastAsia="Calibri" w:hAnsi="Georgia" w:cs="Times New Roman"/>
          <w:sz w:val="24"/>
          <w:szCs w:val="24"/>
        </w:rPr>
        <w:t>istorically, groundwater sample results have consistently been well below regulatory standards, and if any well ever exceeded the standard, it would receive additional attention and monitoring. Because groundwater moves much more slowly than surface water, a 5-year sampling rotation is sufficient to detect any significant changes or accumulation of contaminants over time.</w:t>
      </w:r>
    </w:p>
    <w:p w14:paraId="72D60C4F" w14:textId="77777777" w:rsidR="00391A3A" w:rsidRDefault="00391A3A" w:rsidP="009D7B87">
      <w:pPr>
        <w:spacing w:after="0" w:line="240" w:lineRule="auto"/>
        <w:rPr>
          <w:rFonts w:ascii="Georgia" w:eastAsia="Calibri" w:hAnsi="Georgia" w:cs="Times New Roman"/>
          <w:sz w:val="24"/>
          <w:szCs w:val="24"/>
        </w:rPr>
      </w:pPr>
    </w:p>
    <w:p w14:paraId="55C4F1B1" w14:textId="4A3A2EEC" w:rsidR="00D6550D" w:rsidRDefault="00391A3A" w:rsidP="00D6550D">
      <w:pPr>
        <w:spacing w:after="0" w:line="240" w:lineRule="auto"/>
        <w:rPr>
          <w:rFonts w:ascii="Georgia" w:eastAsia="Calibri" w:hAnsi="Georgia" w:cs="Times New Roman"/>
          <w:sz w:val="24"/>
          <w:szCs w:val="24"/>
        </w:rPr>
      </w:pPr>
      <w:r>
        <w:rPr>
          <w:rFonts w:ascii="Georgia" w:eastAsia="Calibri" w:hAnsi="Georgia" w:cs="Times New Roman"/>
          <w:sz w:val="24"/>
          <w:szCs w:val="24"/>
        </w:rPr>
        <w:t xml:space="preserve">Mr. Kilroy then asked </w:t>
      </w:r>
      <w:r w:rsidR="00D6550D">
        <w:rPr>
          <w:rFonts w:ascii="Georgia" w:eastAsia="Calibri" w:hAnsi="Georgia" w:cs="Times New Roman"/>
          <w:sz w:val="24"/>
          <w:szCs w:val="24"/>
        </w:rPr>
        <w:t>at what rate h</w:t>
      </w:r>
      <w:r w:rsidR="00D6550D" w:rsidRPr="00D6550D">
        <w:rPr>
          <w:rFonts w:ascii="Georgia" w:eastAsia="Calibri" w:hAnsi="Georgia" w:cs="Times New Roman"/>
          <w:sz w:val="24"/>
          <w:szCs w:val="24"/>
        </w:rPr>
        <w:t>as the Federal standard changed</w:t>
      </w:r>
      <w:r w:rsidR="00D6550D">
        <w:rPr>
          <w:rFonts w:ascii="Georgia" w:eastAsia="Calibri" w:hAnsi="Georgia" w:cs="Times New Roman"/>
          <w:sz w:val="24"/>
          <w:szCs w:val="24"/>
        </w:rPr>
        <w:t xml:space="preserve"> </w:t>
      </w:r>
      <w:r w:rsidR="00D6550D" w:rsidRPr="00D6550D">
        <w:rPr>
          <w:rFonts w:ascii="Georgia" w:eastAsia="Calibri" w:hAnsi="Georgia" w:cs="Times New Roman"/>
          <w:sz w:val="24"/>
          <w:szCs w:val="24"/>
        </w:rPr>
        <w:t>in the last 20 years?</w:t>
      </w:r>
    </w:p>
    <w:p w14:paraId="337A5ACC" w14:textId="77777777" w:rsidR="00D6550D" w:rsidRDefault="00D6550D" w:rsidP="00D6550D">
      <w:pPr>
        <w:spacing w:after="0" w:line="240" w:lineRule="auto"/>
        <w:rPr>
          <w:rFonts w:ascii="Georgia" w:eastAsia="Calibri" w:hAnsi="Georgia" w:cs="Times New Roman"/>
          <w:sz w:val="24"/>
          <w:szCs w:val="24"/>
        </w:rPr>
      </w:pPr>
    </w:p>
    <w:p w14:paraId="4F5C1BF8" w14:textId="3D5E50B8" w:rsidR="00D6550D" w:rsidRDefault="00D6550D" w:rsidP="00D6550D">
      <w:pPr>
        <w:spacing w:after="0" w:line="240" w:lineRule="auto"/>
        <w:rPr>
          <w:rFonts w:ascii="Georgia" w:eastAsia="Calibri" w:hAnsi="Georgia" w:cs="Times New Roman"/>
          <w:sz w:val="24"/>
          <w:szCs w:val="24"/>
        </w:rPr>
      </w:pPr>
      <w:r>
        <w:rPr>
          <w:rFonts w:ascii="Georgia" w:eastAsia="Calibri" w:hAnsi="Georgia" w:cs="Times New Roman"/>
          <w:sz w:val="24"/>
          <w:szCs w:val="24"/>
        </w:rPr>
        <w:lastRenderedPageBreak/>
        <w:t xml:space="preserve">Ms. Kellett </w:t>
      </w:r>
      <w:r w:rsidR="00012A5E">
        <w:rPr>
          <w:rFonts w:ascii="Georgia" w:eastAsia="Calibri" w:hAnsi="Georgia" w:cs="Times New Roman"/>
          <w:sz w:val="24"/>
          <w:szCs w:val="24"/>
        </w:rPr>
        <w:t>stated that t</w:t>
      </w:r>
      <w:r w:rsidR="00012A5E" w:rsidRPr="00012A5E">
        <w:rPr>
          <w:rFonts w:ascii="Georgia" w:eastAsia="Calibri" w:hAnsi="Georgia" w:cs="Times New Roman"/>
          <w:sz w:val="24"/>
          <w:szCs w:val="24"/>
        </w:rPr>
        <w:t>hey review standards every year, and if the EPA or federal standards change, they update their reports accordingly and compare their results to the new standards to check for any concerns.</w:t>
      </w:r>
    </w:p>
    <w:p w14:paraId="5232030F" w14:textId="77777777" w:rsidR="00CD6600" w:rsidRDefault="00CD6600" w:rsidP="00D6550D">
      <w:pPr>
        <w:spacing w:after="0" w:line="240" w:lineRule="auto"/>
        <w:rPr>
          <w:rFonts w:ascii="Georgia" w:eastAsia="Calibri" w:hAnsi="Georgia" w:cs="Times New Roman"/>
          <w:sz w:val="24"/>
          <w:szCs w:val="24"/>
        </w:rPr>
      </w:pPr>
    </w:p>
    <w:p w14:paraId="034B605B" w14:textId="260A3E36" w:rsidR="00295DC2" w:rsidRDefault="003A7A3B" w:rsidP="00295DC2">
      <w:pPr>
        <w:spacing w:after="0" w:line="240" w:lineRule="auto"/>
        <w:jc w:val="center"/>
        <w:rPr>
          <w:rFonts w:ascii="Georgia" w:eastAsia="Times New Roman" w:hAnsi="Georgia" w:cs="Times New Roman"/>
          <w:b/>
          <w:color w:val="000000"/>
          <w:sz w:val="24"/>
          <w:szCs w:val="32"/>
        </w:rPr>
      </w:pPr>
      <w:bookmarkStart w:id="16" w:name="_Toc195080213"/>
      <w:bookmarkStart w:id="17" w:name="_Toc205375602"/>
      <w:r>
        <w:rPr>
          <w:rFonts w:ascii="Georgia" w:eastAsia="Times New Roman" w:hAnsi="Georgia" w:cs="Times New Roman"/>
          <w:b/>
          <w:color w:val="000000"/>
          <w:sz w:val="24"/>
          <w:szCs w:val="32"/>
        </w:rPr>
        <w:t>Liquid Waste System Plan, Revision 24, Overview</w:t>
      </w:r>
      <w:r w:rsidR="009D7B87" w:rsidRPr="009D7B87">
        <w:rPr>
          <w:rFonts w:ascii="Georgia" w:eastAsia="Times New Roman" w:hAnsi="Georgia" w:cs="Times New Roman"/>
          <w:b/>
          <w:color w:val="000000"/>
          <w:sz w:val="24"/>
          <w:szCs w:val="32"/>
        </w:rPr>
        <w:t xml:space="preserve">: </w:t>
      </w:r>
      <w:bookmarkEnd w:id="16"/>
      <w:bookmarkEnd w:id="17"/>
      <w:r>
        <w:rPr>
          <w:rFonts w:ascii="Georgia" w:eastAsia="Times New Roman" w:hAnsi="Georgia" w:cs="Times New Roman"/>
          <w:b/>
          <w:color w:val="000000"/>
          <w:sz w:val="24"/>
          <w:szCs w:val="32"/>
        </w:rPr>
        <w:t>Steve Howell, SRMC</w:t>
      </w:r>
    </w:p>
    <w:p w14:paraId="608EF221" w14:textId="77777777" w:rsidR="009746BA" w:rsidRDefault="009746BA" w:rsidP="00295DC2">
      <w:pPr>
        <w:spacing w:after="0" w:line="240" w:lineRule="auto"/>
        <w:jc w:val="center"/>
        <w:rPr>
          <w:rFonts w:ascii="Georgia" w:eastAsia="Times New Roman" w:hAnsi="Georgia" w:cs="Times New Roman"/>
          <w:b/>
          <w:color w:val="000000"/>
          <w:sz w:val="24"/>
          <w:szCs w:val="32"/>
        </w:rPr>
      </w:pPr>
    </w:p>
    <w:p w14:paraId="061B341C" w14:textId="00B6D543" w:rsidR="00544402" w:rsidRPr="00544402" w:rsidRDefault="00544402" w:rsidP="00544402">
      <w:pPr>
        <w:spacing w:after="0" w:line="240" w:lineRule="auto"/>
        <w:rPr>
          <w:rFonts w:ascii="Georgia" w:eastAsia="Times New Roman" w:hAnsi="Georgia" w:cs="Times New Roman"/>
          <w:bCs/>
          <w:color w:val="000000"/>
          <w:sz w:val="24"/>
          <w:szCs w:val="32"/>
        </w:rPr>
      </w:pPr>
      <w:bookmarkStart w:id="18" w:name="_Toc195080214"/>
      <w:bookmarkStart w:id="19" w:name="_Toc205375603"/>
      <w:r>
        <w:rPr>
          <w:rFonts w:ascii="Georgia" w:eastAsia="Times New Roman" w:hAnsi="Georgia" w:cs="Times New Roman"/>
          <w:bCs/>
          <w:color w:val="000000"/>
          <w:sz w:val="24"/>
          <w:szCs w:val="32"/>
        </w:rPr>
        <w:t xml:space="preserve">Mr. </w:t>
      </w:r>
      <w:r w:rsidRPr="00544402">
        <w:rPr>
          <w:rFonts w:ascii="Georgia" w:eastAsia="Times New Roman" w:hAnsi="Georgia" w:cs="Times New Roman"/>
          <w:bCs/>
          <w:color w:val="000000"/>
          <w:sz w:val="24"/>
          <w:szCs w:val="32"/>
        </w:rPr>
        <w:t>Steve Howell, Senior Vice President for Optimization and Integration, provided an overview of the liquid waste system plans at the site, drawing on his 37 years of experience and personal investment in the community. He explained that the system plan serves as a comprehensive playbook for safely treating and disposing of the site’s liquid waste, detailing current progress, challenges, risk reduction strategies, and future initiatives.</w:t>
      </w:r>
    </w:p>
    <w:p w14:paraId="5CAABE08" w14:textId="77777777" w:rsidR="00544402" w:rsidRPr="00544402" w:rsidRDefault="00544402" w:rsidP="00544402">
      <w:pPr>
        <w:spacing w:after="0" w:line="240" w:lineRule="auto"/>
        <w:rPr>
          <w:rFonts w:ascii="Georgia" w:eastAsia="Times New Roman" w:hAnsi="Georgia" w:cs="Times New Roman"/>
          <w:bCs/>
          <w:color w:val="000000"/>
          <w:sz w:val="24"/>
          <w:szCs w:val="32"/>
        </w:rPr>
      </w:pPr>
      <w:r w:rsidRPr="00544402">
        <w:rPr>
          <w:rFonts w:ascii="Georgia" w:eastAsia="Times New Roman" w:hAnsi="Georgia" w:cs="Times New Roman"/>
          <w:bCs/>
          <w:color w:val="000000"/>
          <w:sz w:val="24"/>
          <w:szCs w:val="32"/>
        </w:rPr>
        <w:t>Key points from the presentation include:</w:t>
      </w:r>
    </w:p>
    <w:p w14:paraId="1D492B06" w14:textId="77777777" w:rsidR="00544402" w:rsidRPr="00544402" w:rsidRDefault="00544402" w:rsidP="00544402">
      <w:pPr>
        <w:numPr>
          <w:ilvl w:val="0"/>
          <w:numId w:val="19"/>
        </w:numPr>
        <w:spacing w:after="0" w:line="240" w:lineRule="auto"/>
        <w:rPr>
          <w:rFonts w:ascii="Georgia" w:eastAsia="Times New Roman" w:hAnsi="Georgia" w:cs="Times New Roman"/>
          <w:bCs/>
          <w:color w:val="000000"/>
          <w:sz w:val="24"/>
          <w:szCs w:val="32"/>
        </w:rPr>
      </w:pPr>
      <w:r w:rsidRPr="00544402">
        <w:rPr>
          <w:rFonts w:ascii="Georgia" w:eastAsia="Times New Roman" w:hAnsi="Georgia" w:cs="Times New Roman"/>
          <w:b/>
          <w:bCs/>
          <w:color w:val="000000"/>
          <w:sz w:val="24"/>
          <w:szCs w:val="32"/>
        </w:rPr>
        <w:t>Current Status and Progress:</w:t>
      </w:r>
      <w:r w:rsidRPr="00544402">
        <w:rPr>
          <w:rFonts w:ascii="Georgia" w:eastAsia="Times New Roman" w:hAnsi="Georgia" w:cs="Times New Roman"/>
          <w:bCs/>
          <w:color w:val="000000"/>
          <w:sz w:val="24"/>
          <w:szCs w:val="32"/>
        </w:rPr>
        <w:t> There are 43 waste tanks remaining, containing about 32 million gallons of legacy waste, much of it solidified and requiring reconstitution for processing. The Salt Waste Processing Facility (SWPF), operational since 2021, handles over 90% of this waste, separating contaminants for vitrification and safe disposal. The final saltstone disposal unit is under construction, ahead of schedule.</w:t>
      </w:r>
    </w:p>
    <w:p w14:paraId="1B045129" w14:textId="77777777" w:rsidR="00544402" w:rsidRPr="00544402" w:rsidRDefault="00544402" w:rsidP="00544402">
      <w:pPr>
        <w:numPr>
          <w:ilvl w:val="0"/>
          <w:numId w:val="19"/>
        </w:numPr>
        <w:spacing w:after="0" w:line="240" w:lineRule="auto"/>
        <w:rPr>
          <w:rFonts w:ascii="Georgia" w:eastAsia="Times New Roman" w:hAnsi="Georgia" w:cs="Times New Roman"/>
          <w:bCs/>
          <w:color w:val="000000"/>
          <w:sz w:val="24"/>
          <w:szCs w:val="32"/>
        </w:rPr>
      </w:pPr>
      <w:r w:rsidRPr="00544402">
        <w:rPr>
          <w:rFonts w:ascii="Georgia" w:eastAsia="Times New Roman" w:hAnsi="Georgia" w:cs="Times New Roman"/>
          <w:b/>
          <w:bCs/>
          <w:color w:val="000000"/>
          <w:sz w:val="24"/>
          <w:szCs w:val="32"/>
        </w:rPr>
        <w:t>Risk Reduction:</w:t>
      </w:r>
      <w:r w:rsidRPr="00544402">
        <w:rPr>
          <w:rFonts w:ascii="Georgia" w:eastAsia="Times New Roman" w:hAnsi="Georgia" w:cs="Times New Roman"/>
          <w:bCs/>
          <w:color w:val="000000"/>
          <w:sz w:val="24"/>
          <w:szCs w:val="32"/>
        </w:rPr>
        <w:t xml:space="preserve"> Over the past four years, the site has processed 46 million </w:t>
      </w:r>
      <w:proofErr w:type="gramStart"/>
      <w:r w:rsidRPr="00544402">
        <w:rPr>
          <w:rFonts w:ascii="Georgia" w:eastAsia="Times New Roman" w:hAnsi="Georgia" w:cs="Times New Roman"/>
          <w:bCs/>
          <w:color w:val="000000"/>
          <w:sz w:val="24"/>
          <w:szCs w:val="32"/>
        </w:rPr>
        <w:t>curies</w:t>
      </w:r>
      <w:proofErr w:type="gramEnd"/>
      <w:r w:rsidRPr="00544402">
        <w:rPr>
          <w:rFonts w:ascii="Georgia" w:eastAsia="Times New Roman" w:hAnsi="Georgia" w:cs="Times New Roman"/>
          <w:bCs/>
          <w:color w:val="000000"/>
          <w:sz w:val="24"/>
          <w:szCs w:val="32"/>
        </w:rPr>
        <w:t xml:space="preserve"> of </w:t>
      </w:r>
      <w:proofErr w:type="gramStart"/>
      <w:r w:rsidRPr="00544402">
        <w:rPr>
          <w:rFonts w:ascii="Georgia" w:eastAsia="Times New Roman" w:hAnsi="Georgia" w:cs="Times New Roman"/>
          <w:bCs/>
          <w:color w:val="000000"/>
          <w:sz w:val="24"/>
          <w:szCs w:val="32"/>
        </w:rPr>
        <w:t>radioactivity—</w:t>
      </w:r>
      <w:proofErr w:type="gramEnd"/>
      <w:r w:rsidRPr="00544402">
        <w:rPr>
          <w:rFonts w:ascii="Georgia" w:eastAsia="Times New Roman" w:hAnsi="Georgia" w:cs="Times New Roman"/>
          <w:bCs/>
          <w:color w:val="000000"/>
          <w:sz w:val="24"/>
          <w:szCs w:val="32"/>
        </w:rPr>
        <w:t xml:space="preserve">about 20% of the total inventory—doubling the pace </w:t>
      </w:r>
      <w:proofErr w:type="gramStart"/>
      <w:r w:rsidRPr="00544402">
        <w:rPr>
          <w:rFonts w:ascii="Georgia" w:eastAsia="Times New Roman" w:hAnsi="Georgia" w:cs="Times New Roman"/>
          <w:bCs/>
          <w:color w:val="000000"/>
          <w:sz w:val="24"/>
          <w:szCs w:val="32"/>
        </w:rPr>
        <w:t>from</w:t>
      </w:r>
      <w:proofErr w:type="gramEnd"/>
      <w:r w:rsidRPr="00544402">
        <w:rPr>
          <w:rFonts w:ascii="Georgia" w:eastAsia="Times New Roman" w:hAnsi="Georgia" w:cs="Times New Roman"/>
          <w:bCs/>
          <w:color w:val="000000"/>
          <w:sz w:val="24"/>
          <w:szCs w:val="32"/>
        </w:rPr>
        <w:t xml:space="preserve"> the previous eight years. The strategy prioritizes high-risk tanks, especially those near the water table, with eight tanks emptied so far and two more scheduled by year’s end. This puts the project three years ahead of regulatory commitments, with plans to grout and close emptied tanks ahead of schedule.</w:t>
      </w:r>
    </w:p>
    <w:p w14:paraId="0FAA4C6B" w14:textId="77777777" w:rsidR="00544402" w:rsidRPr="00544402" w:rsidRDefault="00544402" w:rsidP="00544402">
      <w:pPr>
        <w:numPr>
          <w:ilvl w:val="0"/>
          <w:numId w:val="19"/>
        </w:numPr>
        <w:spacing w:after="0" w:line="240" w:lineRule="auto"/>
        <w:rPr>
          <w:rFonts w:ascii="Georgia" w:eastAsia="Times New Roman" w:hAnsi="Georgia" w:cs="Times New Roman"/>
          <w:bCs/>
          <w:color w:val="000000"/>
          <w:sz w:val="24"/>
          <w:szCs w:val="32"/>
        </w:rPr>
      </w:pPr>
      <w:r w:rsidRPr="00544402">
        <w:rPr>
          <w:rFonts w:ascii="Georgia" w:eastAsia="Times New Roman" w:hAnsi="Georgia" w:cs="Times New Roman"/>
          <w:b/>
          <w:bCs/>
          <w:color w:val="000000"/>
          <w:sz w:val="24"/>
          <w:szCs w:val="32"/>
        </w:rPr>
        <w:t>Technical Innovations:</w:t>
      </w:r>
      <w:r w:rsidRPr="00544402">
        <w:rPr>
          <w:rFonts w:ascii="Georgia" w:eastAsia="Times New Roman" w:hAnsi="Georgia" w:cs="Times New Roman"/>
          <w:bCs/>
          <w:color w:val="000000"/>
          <w:sz w:val="24"/>
          <w:szCs w:val="32"/>
        </w:rPr>
        <w:t> Advances such as doubling filter capacity at the SWPF and shifting from manual crawlers to drone inspections inside tanks have significantly improved efficiency, reduced costs, and enhanced safety and data quality. Innovations in waste chemistry have also reduced the projected salt volume to be processed by 25%, from 103 million to 77 million gallons.</w:t>
      </w:r>
    </w:p>
    <w:p w14:paraId="13425308" w14:textId="77777777" w:rsidR="00544402" w:rsidRPr="00544402" w:rsidRDefault="00544402" w:rsidP="00544402">
      <w:pPr>
        <w:numPr>
          <w:ilvl w:val="0"/>
          <w:numId w:val="19"/>
        </w:numPr>
        <w:spacing w:after="0" w:line="240" w:lineRule="auto"/>
        <w:rPr>
          <w:rFonts w:ascii="Georgia" w:eastAsia="Times New Roman" w:hAnsi="Georgia" w:cs="Times New Roman"/>
          <w:bCs/>
          <w:color w:val="000000"/>
          <w:sz w:val="24"/>
          <w:szCs w:val="32"/>
        </w:rPr>
      </w:pPr>
      <w:r w:rsidRPr="00544402">
        <w:rPr>
          <w:rFonts w:ascii="Georgia" w:eastAsia="Times New Roman" w:hAnsi="Georgia" w:cs="Times New Roman"/>
          <w:b/>
          <w:bCs/>
          <w:color w:val="000000"/>
          <w:sz w:val="24"/>
          <w:szCs w:val="32"/>
        </w:rPr>
        <w:t>Planning and Modeling:</w:t>
      </w:r>
      <w:r w:rsidRPr="00544402">
        <w:rPr>
          <w:rFonts w:ascii="Georgia" w:eastAsia="Times New Roman" w:hAnsi="Georgia" w:cs="Times New Roman"/>
          <w:bCs/>
          <w:color w:val="000000"/>
          <w:sz w:val="24"/>
          <w:szCs w:val="32"/>
        </w:rPr>
        <w:t> The system plan is built on robust modeling by a UK-based firm, simulating thousands of scenarios to optimize schedules, resource allocation, and risk reduction. The plan is updated periodically, with the latest revision (Rev 24) issued in January.</w:t>
      </w:r>
    </w:p>
    <w:p w14:paraId="7278092F" w14:textId="77777777" w:rsidR="00544402" w:rsidRPr="00544402" w:rsidRDefault="00544402" w:rsidP="00544402">
      <w:pPr>
        <w:numPr>
          <w:ilvl w:val="0"/>
          <w:numId w:val="19"/>
        </w:numPr>
        <w:spacing w:after="0" w:line="240" w:lineRule="auto"/>
        <w:rPr>
          <w:rFonts w:ascii="Georgia" w:eastAsia="Times New Roman" w:hAnsi="Georgia" w:cs="Times New Roman"/>
          <w:bCs/>
          <w:color w:val="000000"/>
          <w:sz w:val="24"/>
          <w:szCs w:val="32"/>
        </w:rPr>
      </w:pPr>
      <w:r w:rsidRPr="00544402">
        <w:rPr>
          <w:rFonts w:ascii="Georgia" w:eastAsia="Times New Roman" w:hAnsi="Georgia" w:cs="Times New Roman"/>
          <w:b/>
          <w:bCs/>
          <w:color w:val="000000"/>
          <w:sz w:val="24"/>
          <w:szCs w:val="32"/>
        </w:rPr>
        <w:t>Scenarios and Funding:</w:t>
      </w:r>
      <w:r w:rsidRPr="00544402">
        <w:rPr>
          <w:rFonts w:ascii="Georgia" w:eastAsia="Times New Roman" w:hAnsi="Georgia" w:cs="Times New Roman"/>
          <w:bCs/>
          <w:color w:val="000000"/>
          <w:sz w:val="24"/>
          <w:szCs w:val="32"/>
        </w:rPr>
        <w:t> The main constraint now is funding, not technical capability. With steady funding, mission completion is projected around 2041; with more optimistic funding, completion could be as early as 2037. Discretionary funding primarily affects the pace of waste removal and tank preparation, which is critical for feeding the processing facilities.</w:t>
      </w:r>
    </w:p>
    <w:p w14:paraId="52061EDA" w14:textId="77777777" w:rsidR="008B3F49" w:rsidRDefault="008B3F49" w:rsidP="008B3F49">
      <w:pPr>
        <w:spacing w:after="0" w:line="240" w:lineRule="auto"/>
        <w:ind w:left="360"/>
        <w:rPr>
          <w:rFonts w:ascii="Georgia" w:eastAsia="Times New Roman" w:hAnsi="Georgia" w:cs="Times New Roman"/>
          <w:bCs/>
          <w:color w:val="000000"/>
          <w:sz w:val="24"/>
          <w:szCs w:val="32"/>
        </w:rPr>
      </w:pPr>
    </w:p>
    <w:p w14:paraId="682504A5" w14:textId="323D779C" w:rsidR="00C14995" w:rsidRPr="00C14995" w:rsidRDefault="00AB17CD" w:rsidP="00AB17CD">
      <w:pPr>
        <w:spacing w:after="0" w:line="240" w:lineRule="auto"/>
        <w:rPr>
          <w:rFonts w:ascii="Georgia" w:eastAsia="Times New Roman" w:hAnsi="Georgia" w:cs="Times New Roman"/>
          <w:color w:val="000000"/>
          <w:sz w:val="24"/>
          <w:szCs w:val="32"/>
        </w:rPr>
      </w:pPr>
      <w:r>
        <w:rPr>
          <w:rFonts w:ascii="Georgia" w:eastAsia="Times New Roman" w:hAnsi="Georgia" w:cs="Times New Roman"/>
          <w:color w:val="000000"/>
          <w:sz w:val="24"/>
          <w:szCs w:val="32"/>
        </w:rPr>
        <w:t xml:space="preserve">After pausing for a moment to accept </w:t>
      </w:r>
      <w:r w:rsidR="000D7360">
        <w:rPr>
          <w:rFonts w:ascii="Georgia" w:eastAsia="Times New Roman" w:hAnsi="Georgia" w:cs="Times New Roman"/>
          <w:color w:val="000000"/>
          <w:sz w:val="24"/>
          <w:szCs w:val="32"/>
        </w:rPr>
        <w:t>Q&amp;A</w:t>
      </w:r>
      <w:r>
        <w:rPr>
          <w:rFonts w:ascii="Georgia" w:eastAsia="Times New Roman" w:hAnsi="Georgia" w:cs="Times New Roman"/>
          <w:color w:val="000000"/>
          <w:sz w:val="24"/>
          <w:szCs w:val="32"/>
        </w:rPr>
        <w:t xml:space="preserve"> from the first part of his presentation, </w:t>
      </w:r>
      <w:r w:rsidR="00C14995" w:rsidRPr="00C14995">
        <w:rPr>
          <w:rFonts w:ascii="Georgia" w:eastAsia="Times New Roman" w:hAnsi="Georgia" w:cs="Times New Roman"/>
          <w:color w:val="000000"/>
          <w:sz w:val="24"/>
          <w:szCs w:val="32"/>
        </w:rPr>
        <w:t xml:space="preserve">Mr. Howell </w:t>
      </w:r>
      <w:r w:rsidR="000D7360">
        <w:rPr>
          <w:rFonts w:ascii="Georgia" w:eastAsia="Times New Roman" w:hAnsi="Georgia" w:cs="Times New Roman"/>
          <w:color w:val="000000"/>
          <w:sz w:val="24"/>
          <w:szCs w:val="32"/>
        </w:rPr>
        <w:t>proceeded with discussion about</w:t>
      </w:r>
      <w:r w:rsidR="00C14995" w:rsidRPr="00C14995">
        <w:rPr>
          <w:rFonts w:ascii="Georgia" w:eastAsia="Times New Roman" w:hAnsi="Georgia" w:cs="Times New Roman"/>
          <w:color w:val="000000"/>
          <w:sz w:val="24"/>
          <w:szCs w:val="32"/>
        </w:rPr>
        <w:t xml:space="preserve"> updated projections and strategies from the system plan for liquid waste processing. He highlighted two possible completion dates: 2041 (with flat, minimal funding escalation) and 2037 (with optimal funding), noting that technical innovations have reduced the required throughput and salt volume, making the mission more achievable than previously thought.</w:t>
      </w:r>
    </w:p>
    <w:p w14:paraId="6F301A36" w14:textId="7B2272BC" w:rsidR="00C14995" w:rsidRPr="00C14995" w:rsidRDefault="00C14995" w:rsidP="00C14995">
      <w:pPr>
        <w:spacing w:after="0" w:line="240" w:lineRule="auto"/>
        <w:ind w:left="360"/>
        <w:rPr>
          <w:rFonts w:ascii="Georgia" w:eastAsia="Times New Roman" w:hAnsi="Georgia" w:cs="Times New Roman"/>
          <w:color w:val="000000"/>
          <w:sz w:val="24"/>
          <w:szCs w:val="32"/>
        </w:rPr>
      </w:pPr>
      <w:r w:rsidRPr="00C14995">
        <w:rPr>
          <w:rFonts w:ascii="Georgia" w:eastAsia="Times New Roman" w:hAnsi="Georgia" w:cs="Times New Roman"/>
          <w:color w:val="000000"/>
          <w:sz w:val="24"/>
          <w:szCs w:val="32"/>
        </w:rPr>
        <w:t>Key points include</w:t>
      </w:r>
      <w:r w:rsidR="000D7360">
        <w:rPr>
          <w:rFonts w:ascii="Georgia" w:eastAsia="Times New Roman" w:hAnsi="Georgia" w:cs="Times New Roman"/>
          <w:color w:val="000000"/>
          <w:sz w:val="24"/>
          <w:szCs w:val="32"/>
        </w:rPr>
        <w:t>d</w:t>
      </w:r>
      <w:r w:rsidRPr="00C14995">
        <w:rPr>
          <w:rFonts w:ascii="Georgia" w:eastAsia="Times New Roman" w:hAnsi="Georgia" w:cs="Times New Roman"/>
          <w:color w:val="000000"/>
          <w:sz w:val="24"/>
          <w:szCs w:val="32"/>
        </w:rPr>
        <w:t>:</w:t>
      </w:r>
    </w:p>
    <w:p w14:paraId="236A7584" w14:textId="77777777" w:rsidR="00C14995" w:rsidRPr="00C14995" w:rsidRDefault="00C14995" w:rsidP="00C14995">
      <w:pPr>
        <w:numPr>
          <w:ilvl w:val="0"/>
          <w:numId w:val="20"/>
        </w:numPr>
        <w:spacing w:after="0" w:line="240" w:lineRule="auto"/>
        <w:rPr>
          <w:rFonts w:ascii="Georgia" w:eastAsia="Times New Roman" w:hAnsi="Georgia" w:cs="Times New Roman"/>
          <w:color w:val="000000"/>
          <w:sz w:val="24"/>
          <w:szCs w:val="32"/>
        </w:rPr>
      </w:pPr>
      <w:r w:rsidRPr="001C0097">
        <w:rPr>
          <w:rFonts w:ascii="Georgia" w:eastAsia="Times New Roman" w:hAnsi="Georgia" w:cs="Times New Roman"/>
          <w:b/>
          <w:bCs/>
          <w:color w:val="000000"/>
          <w:sz w:val="24"/>
          <w:szCs w:val="32"/>
        </w:rPr>
        <w:t>Reduced Throughput Needs</w:t>
      </w:r>
      <w:r w:rsidRPr="00C14995">
        <w:rPr>
          <w:rFonts w:ascii="Georgia" w:eastAsia="Times New Roman" w:hAnsi="Georgia" w:cs="Times New Roman"/>
          <w:color w:val="000000"/>
          <w:sz w:val="24"/>
          <w:szCs w:val="32"/>
        </w:rPr>
        <w:t>: Due to technical advancements, the Salt Waste Processing Facility (SWPF) now requires less annual throughput—about 8 million gallons at peak and 6–7 million gallons on average—compared to previous projections. Similarly, the Defense Waste Processing Facility (DWPF) can manage its workload within achievable limits.</w:t>
      </w:r>
    </w:p>
    <w:p w14:paraId="462B1202" w14:textId="77777777" w:rsidR="00C14995" w:rsidRPr="00C14995" w:rsidRDefault="00C14995" w:rsidP="00C14995">
      <w:pPr>
        <w:numPr>
          <w:ilvl w:val="0"/>
          <w:numId w:val="20"/>
        </w:numPr>
        <w:spacing w:after="0" w:line="240" w:lineRule="auto"/>
        <w:rPr>
          <w:rFonts w:ascii="Georgia" w:eastAsia="Times New Roman" w:hAnsi="Georgia" w:cs="Times New Roman"/>
          <w:color w:val="000000"/>
          <w:sz w:val="24"/>
          <w:szCs w:val="32"/>
        </w:rPr>
      </w:pPr>
      <w:r w:rsidRPr="001C0097">
        <w:rPr>
          <w:rFonts w:ascii="Georgia" w:eastAsia="Times New Roman" w:hAnsi="Georgia" w:cs="Times New Roman"/>
          <w:b/>
          <w:bCs/>
          <w:color w:val="000000"/>
          <w:sz w:val="24"/>
          <w:szCs w:val="32"/>
        </w:rPr>
        <w:t>Technical Risk Reduction:</w:t>
      </w:r>
      <w:r w:rsidRPr="00C14995">
        <w:rPr>
          <w:rFonts w:ascii="Georgia" w:eastAsia="Times New Roman" w:hAnsi="Georgia" w:cs="Times New Roman"/>
          <w:color w:val="000000"/>
          <w:sz w:val="24"/>
          <w:szCs w:val="32"/>
        </w:rPr>
        <w:t> The previous system plan (Rev 23) contained many technical uncertainties, but most of these have been resolved in Rev 24. The focus is now on maintaining steady funding and plant availability, rather than overcoming technical challenges.</w:t>
      </w:r>
    </w:p>
    <w:p w14:paraId="7D5EB462" w14:textId="77777777" w:rsidR="00C14995" w:rsidRPr="00C14995" w:rsidRDefault="00C14995" w:rsidP="00C14995">
      <w:pPr>
        <w:numPr>
          <w:ilvl w:val="0"/>
          <w:numId w:val="20"/>
        </w:numPr>
        <w:spacing w:after="0" w:line="240" w:lineRule="auto"/>
        <w:rPr>
          <w:rFonts w:ascii="Georgia" w:eastAsia="Times New Roman" w:hAnsi="Georgia" w:cs="Times New Roman"/>
          <w:color w:val="000000"/>
          <w:sz w:val="24"/>
          <w:szCs w:val="32"/>
        </w:rPr>
      </w:pPr>
      <w:r w:rsidRPr="001C0097">
        <w:rPr>
          <w:rFonts w:ascii="Georgia" w:eastAsia="Times New Roman" w:hAnsi="Georgia" w:cs="Times New Roman"/>
          <w:b/>
          <w:bCs/>
          <w:color w:val="000000"/>
          <w:sz w:val="24"/>
          <w:szCs w:val="32"/>
        </w:rPr>
        <w:t>Plant Availability and Infrastructure:</w:t>
      </w:r>
      <w:r w:rsidRPr="00C14995">
        <w:rPr>
          <w:rFonts w:ascii="Georgia" w:eastAsia="Times New Roman" w:hAnsi="Georgia" w:cs="Times New Roman"/>
          <w:color w:val="000000"/>
          <w:sz w:val="24"/>
          <w:szCs w:val="32"/>
        </w:rPr>
        <w:t xml:space="preserve"> To meet milestones, the plants must operate at least 65% of the time. Currently, availability is tracking above 70%. About $200 million in </w:t>
      </w:r>
      <w:r w:rsidRPr="00C14995">
        <w:rPr>
          <w:rFonts w:ascii="Georgia" w:eastAsia="Times New Roman" w:hAnsi="Georgia" w:cs="Times New Roman"/>
          <w:color w:val="000000"/>
          <w:sz w:val="24"/>
          <w:szCs w:val="32"/>
        </w:rPr>
        <w:lastRenderedPageBreak/>
        <w:t>infrastructure improvements are planned through 2031 to further boost reliability and reduce downtime, especially given the age of some facilities.</w:t>
      </w:r>
    </w:p>
    <w:p w14:paraId="353B15C1" w14:textId="77777777" w:rsidR="00C14995" w:rsidRPr="00C14995" w:rsidRDefault="00C14995" w:rsidP="00C14995">
      <w:pPr>
        <w:numPr>
          <w:ilvl w:val="0"/>
          <w:numId w:val="20"/>
        </w:numPr>
        <w:spacing w:after="0" w:line="240" w:lineRule="auto"/>
        <w:rPr>
          <w:rFonts w:ascii="Georgia" w:eastAsia="Times New Roman" w:hAnsi="Georgia" w:cs="Times New Roman"/>
          <w:color w:val="000000"/>
          <w:sz w:val="24"/>
          <w:szCs w:val="32"/>
        </w:rPr>
      </w:pPr>
      <w:r w:rsidRPr="001C0097">
        <w:rPr>
          <w:rFonts w:ascii="Georgia" w:eastAsia="Times New Roman" w:hAnsi="Georgia" w:cs="Times New Roman"/>
          <w:b/>
          <w:bCs/>
          <w:color w:val="000000"/>
          <w:sz w:val="24"/>
          <w:szCs w:val="32"/>
        </w:rPr>
        <w:t>Regulatory Commitments</w:t>
      </w:r>
      <w:r w:rsidRPr="00C14995">
        <w:rPr>
          <w:rFonts w:ascii="Georgia" w:eastAsia="Times New Roman" w:hAnsi="Georgia" w:cs="Times New Roman"/>
          <w:color w:val="000000"/>
          <w:sz w:val="24"/>
          <w:szCs w:val="32"/>
        </w:rPr>
        <w:t>: Both completion scenarios (2037 and 2041) satisfy all FFA regulatory commitments, ensuring risk reduction remains on track.</w:t>
      </w:r>
    </w:p>
    <w:p w14:paraId="36BE5439" w14:textId="77777777" w:rsidR="00C14995" w:rsidRPr="00C14995" w:rsidRDefault="00C14995" w:rsidP="00C14995">
      <w:pPr>
        <w:numPr>
          <w:ilvl w:val="0"/>
          <w:numId w:val="20"/>
        </w:numPr>
        <w:spacing w:after="0" w:line="240" w:lineRule="auto"/>
        <w:rPr>
          <w:rFonts w:ascii="Georgia" w:eastAsia="Times New Roman" w:hAnsi="Georgia" w:cs="Times New Roman"/>
          <w:color w:val="000000"/>
          <w:sz w:val="24"/>
          <w:szCs w:val="32"/>
        </w:rPr>
      </w:pPr>
      <w:r w:rsidRPr="001C0097">
        <w:rPr>
          <w:rFonts w:ascii="Georgia" w:eastAsia="Times New Roman" w:hAnsi="Georgia" w:cs="Times New Roman"/>
          <w:b/>
          <w:bCs/>
          <w:color w:val="000000"/>
          <w:sz w:val="24"/>
          <w:szCs w:val="32"/>
        </w:rPr>
        <w:t>Integration and Buffering</w:t>
      </w:r>
      <w:r w:rsidRPr="00C14995">
        <w:rPr>
          <w:rFonts w:ascii="Georgia" w:eastAsia="Times New Roman" w:hAnsi="Georgia" w:cs="Times New Roman"/>
          <w:color w:val="000000"/>
          <w:sz w:val="24"/>
          <w:szCs w:val="32"/>
        </w:rPr>
        <w:t>: Plans include further decoupling SWPF from DWPF by using a large collection tank, which will streamline operations and reduce disruptions.</w:t>
      </w:r>
    </w:p>
    <w:p w14:paraId="3EB1D0A5" w14:textId="77777777" w:rsidR="00C14995" w:rsidRPr="00C14995" w:rsidRDefault="00C14995" w:rsidP="00C14995">
      <w:pPr>
        <w:numPr>
          <w:ilvl w:val="0"/>
          <w:numId w:val="20"/>
        </w:numPr>
        <w:spacing w:after="0" w:line="240" w:lineRule="auto"/>
        <w:rPr>
          <w:rFonts w:ascii="Georgia" w:eastAsia="Times New Roman" w:hAnsi="Georgia" w:cs="Times New Roman"/>
          <w:color w:val="000000"/>
          <w:sz w:val="24"/>
          <w:szCs w:val="32"/>
        </w:rPr>
      </w:pPr>
      <w:r w:rsidRPr="001C0097">
        <w:rPr>
          <w:rFonts w:ascii="Georgia" w:eastAsia="Times New Roman" w:hAnsi="Georgia" w:cs="Times New Roman"/>
          <w:b/>
          <w:bCs/>
          <w:color w:val="000000"/>
          <w:sz w:val="24"/>
          <w:szCs w:val="32"/>
        </w:rPr>
        <w:t>Impact of Uranium Recovery Pivot</w:t>
      </w:r>
      <w:r w:rsidRPr="00C14995">
        <w:rPr>
          <w:rFonts w:ascii="Georgia" w:eastAsia="Times New Roman" w:hAnsi="Georgia" w:cs="Times New Roman"/>
          <w:color w:val="000000"/>
          <w:sz w:val="24"/>
          <w:szCs w:val="32"/>
        </w:rPr>
        <w:t>: With H-Canyon shifting back to uranium recovery, and further decoupling of DWPF and SWPF, the number of canisters needed for vitrification at DWPF will decrease by about 300—equivalent to a year of production—saving time and costs.</w:t>
      </w:r>
    </w:p>
    <w:p w14:paraId="469E1DC9" w14:textId="30D57AA7" w:rsidR="00C14995" w:rsidRDefault="00C14995" w:rsidP="00C14995">
      <w:pPr>
        <w:numPr>
          <w:ilvl w:val="0"/>
          <w:numId w:val="20"/>
        </w:numPr>
        <w:spacing w:after="0" w:line="240" w:lineRule="auto"/>
        <w:rPr>
          <w:rFonts w:ascii="Georgia" w:eastAsia="Times New Roman" w:hAnsi="Georgia" w:cs="Times New Roman"/>
          <w:color w:val="000000"/>
          <w:sz w:val="24"/>
          <w:szCs w:val="32"/>
        </w:rPr>
      </w:pPr>
      <w:r w:rsidRPr="001C0097">
        <w:rPr>
          <w:rFonts w:ascii="Georgia" w:eastAsia="Times New Roman" w:hAnsi="Georgia" w:cs="Times New Roman"/>
          <w:b/>
          <w:bCs/>
          <w:color w:val="000000"/>
          <w:sz w:val="24"/>
          <w:szCs w:val="32"/>
        </w:rPr>
        <w:t>Summary:</w:t>
      </w:r>
      <w:r w:rsidRPr="00C14995">
        <w:rPr>
          <w:rFonts w:ascii="Georgia" w:eastAsia="Times New Roman" w:hAnsi="Georgia" w:cs="Times New Roman"/>
          <w:color w:val="000000"/>
          <w:sz w:val="24"/>
          <w:szCs w:val="32"/>
        </w:rPr>
        <w:t> Technical barriers have largely been overcome, and the mission is progressing well. With consistent funding and continued innovation, early completion in 2037 is possible, while 2041 remains a strong confidence case. The project will stay compliant with regulatory requirements, and cost savings from innovations will be reinvested into further risk reduction and tank emptying.</w:t>
      </w:r>
    </w:p>
    <w:p w14:paraId="1D0AEE2A" w14:textId="77777777" w:rsidR="00E81D13" w:rsidRDefault="00E81D13" w:rsidP="00E81D13">
      <w:pPr>
        <w:spacing w:after="0" w:line="240" w:lineRule="auto"/>
        <w:rPr>
          <w:rFonts w:ascii="Georgia" w:eastAsia="Times New Roman" w:hAnsi="Georgia" w:cs="Times New Roman"/>
          <w:color w:val="000000"/>
          <w:sz w:val="24"/>
          <w:szCs w:val="32"/>
        </w:rPr>
      </w:pPr>
    </w:p>
    <w:p w14:paraId="34759D50" w14:textId="403439DA" w:rsidR="00E81D13" w:rsidRPr="00C14995" w:rsidRDefault="00E81D13" w:rsidP="00E81D13">
      <w:pPr>
        <w:spacing w:after="0" w:line="240" w:lineRule="auto"/>
        <w:rPr>
          <w:rFonts w:ascii="Georgia" w:eastAsia="Times New Roman" w:hAnsi="Georgia" w:cs="Times New Roman"/>
          <w:color w:val="000000"/>
          <w:sz w:val="24"/>
          <w:szCs w:val="32"/>
        </w:rPr>
      </w:pPr>
      <w:r w:rsidRPr="00E81D13">
        <w:rPr>
          <w:rFonts w:ascii="Georgia" w:eastAsia="Times New Roman" w:hAnsi="Georgia" w:cs="Times New Roman"/>
          <w:color w:val="000000"/>
          <w:sz w:val="24"/>
          <w:szCs w:val="32"/>
        </w:rPr>
        <w:t>In conclusion, Mr. Howell’s presentation demonstrate</w:t>
      </w:r>
      <w:r w:rsidR="000D7360">
        <w:rPr>
          <w:rFonts w:ascii="Georgia" w:eastAsia="Times New Roman" w:hAnsi="Georgia" w:cs="Times New Roman"/>
          <w:color w:val="000000"/>
          <w:sz w:val="24"/>
          <w:szCs w:val="32"/>
        </w:rPr>
        <w:t>d</w:t>
      </w:r>
      <w:r w:rsidRPr="00E81D13">
        <w:rPr>
          <w:rFonts w:ascii="Georgia" w:eastAsia="Times New Roman" w:hAnsi="Georgia" w:cs="Times New Roman"/>
          <w:color w:val="000000"/>
          <w:sz w:val="24"/>
          <w:szCs w:val="32"/>
        </w:rPr>
        <w:t xml:space="preserve"> that the liquid waste management mission is on a strong trajectory, with technical challenges largely resolved and significant progress made in risk reduction, efficiency, and regulatory compliance. Continued innovation and infrastructure investment have positioned the project for success, making early completion by 2037 achievable with sustained funding, while the 2041 target remains well within reach. Ultimately, the site’s comprehensive planning and adaptive strategies ensure ongoing protection of the environment and community, while maximizing the efficient use of resources to complete this critical mission.</w:t>
      </w:r>
    </w:p>
    <w:p w14:paraId="60224DFD" w14:textId="77777777" w:rsidR="00C14995" w:rsidRDefault="00C14995" w:rsidP="008B3F49">
      <w:pPr>
        <w:spacing w:after="0" w:line="240" w:lineRule="auto"/>
        <w:ind w:left="360"/>
        <w:rPr>
          <w:rFonts w:ascii="Georgia" w:eastAsia="Times New Roman" w:hAnsi="Georgia" w:cs="Times New Roman"/>
          <w:b/>
          <w:bCs/>
          <w:color w:val="000000"/>
          <w:sz w:val="24"/>
          <w:szCs w:val="32"/>
        </w:rPr>
      </w:pPr>
    </w:p>
    <w:p w14:paraId="1709744A" w14:textId="77777777" w:rsidR="00295DC2" w:rsidRDefault="00295DC2" w:rsidP="00295DC2">
      <w:pPr>
        <w:spacing w:after="0" w:line="240" w:lineRule="auto"/>
        <w:rPr>
          <w:rFonts w:ascii="Georgia" w:eastAsia="Times New Roman" w:hAnsi="Georgia" w:cs="Times New Roman"/>
          <w:bCs/>
          <w:color w:val="000000"/>
          <w:sz w:val="24"/>
          <w:szCs w:val="32"/>
        </w:rPr>
      </w:pPr>
    </w:p>
    <w:p w14:paraId="1D17EF5A" w14:textId="7120D3D7" w:rsidR="00295DC2" w:rsidRDefault="003A7A3B" w:rsidP="00295DC2">
      <w:pPr>
        <w:spacing w:after="0" w:line="240" w:lineRule="auto"/>
        <w:jc w:val="center"/>
        <w:rPr>
          <w:rFonts w:ascii="Georgia" w:eastAsia="Times New Roman" w:hAnsi="Georgia" w:cs="Times New Roman"/>
          <w:b/>
          <w:color w:val="000000"/>
          <w:sz w:val="24"/>
          <w:szCs w:val="32"/>
        </w:rPr>
      </w:pPr>
      <w:r>
        <w:rPr>
          <w:rFonts w:ascii="Georgia" w:eastAsia="Times New Roman" w:hAnsi="Georgia" w:cs="Times New Roman"/>
          <w:b/>
          <w:color w:val="000000"/>
          <w:sz w:val="24"/>
          <w:szCs w:val="32"/>
        </w:rPr>
        <w:t>Liquid Waste System Plan, Revi</w:t>
      </w:r>
      <w:r w:rsidR="00F317F0">
        <w:rPr>
          <w:rFonts w:ascii="Georgia" w:eastAsia="Times New Roman" w:hAnsi="Georgia" w:cs="Times New Roman"/>
          <w:b/>
          <w:color w:val="000000"/>
          <w:sz w:val="24"/>
          <w:szCs w:val="32"/>
        </w:rPr>
        <w:t>sion 24, Overview</w:t>
      </w:r>
      <w:r w:rsidR="00E55B4A" w:rsidRPr="009D7B87">
        <w:rPr>
          <w:rFonts w:ascii="Georgia" w:eastAsia="Times New Roman" w:hAnsi="Georgia" w:cs="Times New Roman"/>
          <w:b/>
          <w:color w:val="000000"/>
          <w:sz w:val="24"/>
          <w:szCs w:val="32"/>
        </w:rPr>
        <w:t xml:space="preserve">: </w:t>
      </w:r>
      <w:r w:rsidR="009D7B87" w:rsidRPr="009D7B87">
        <w:rPr>
          <w:rFonts w:ascii="Georgia" w:eastAsia="Times New Roman" w:hAnsi="Georgia" w:cs="Times New Roman"/>
          <w:b/>
          <w:color w:val="000000"/>
          <w:sz w:val="24"/>
          <w:szCs w:val="32"/>
        </w:rPr>
        <w:t xml:space="preserve"> Q&amp;A</w:t>
      </w:r>
      <w:bookmarkEnd w:id="18"/>
      <w:bookmarkEnd w:id="19"/>
    </w:p>
    <w:p w14:paraId="156006C4" w14:textId="77777777" w:rsidR="009746BA" w:rsidRDefault="009746BA" w:rsidP="00295DC2">
      <w:pPr>
        <w:spacing w:after="0" w:line="240" w:lineRule="auto"/>
        <w:jc w:val="center"/>
        <w:rPr>
          <w:rFonts w:ascii="Georgia" w:eastAsia="Times New Roman" w:hAnsi="Georgia" w:cs="Times New Roman"/>
          <w:bCs/>
          <w:color w:val="000000"/>
          <w:sz w:val="24"/>
          <w:szCs w:val="32"/>
        </w:rPr>
      </w:pPr>
    </w:p>
    <w:p w14:paraId="22DB585F" w14:textId="6776005A" w:rsidR="00295DC2" w:rsidRDefault="00D55CFE" w:rsidP="00295DC2">
      <w:pPr>
        <w:spacing w:after="0" w:line="240" w:lineRule="auto"/>
        <w:rPr>
          <w:rFonts w:ascii="Georgia" w:eastAsia="Times New Roman" w:hAnsi="Georgia" w:cs="Times New Roman"/>
          <w:bCs/>
          <w:color w:val="000000"/>
          <w:sz w:val="24"/>
          <w:szCs w:val="32"/>
        </w:rPr>
      </w:pPr>
      <w:r>
        <w:rPr>
          <w:rFonts w:ascii="Georgia" w:eastAsia="Times New Roman" w:hAnsi="Georgia" w:cs="Times New Roman"/>
          <w:bCs/>
          <w:color w:val="000000"/>
          <w:sz w:val="24"/>
          <w:szCs w:val="32"/>
        </w:rPr>
        <w:t>*</w:t>
      </w:r>
      <w:r w:rsidR="00FA6489">
        <w:rPr>
          <w:rFonts w:ascii="Georgia" w:eastAsia="Times New Roman" w:hAnsi="Georgia" w:cs="Times New Roman"/>
          <w:bCs/>
          <w:color w:val="000000"/>
          <w:sz w:val="24"/>
          <w:szCs w:val="32"/>
        </w:rPr>
        <w:t>Mr. Howell paused for q</w:t>
      </w:r>
      <w:r>
        <w:rPr>
          <w:rFonts w:ascii="Georgia" w:eastAsia="Times New Roman" w:hAnsi="Georgia" w:cs="Times New Roman"/>
          <w:bCs/>
          <w:color w:val="000000"/>
          <w:sz w:val="24"/>
          <w:szCs w:val="32"/>
        </w:rPr>
        <w:t xml:space="preserve">uestions before the presentation </w:t>
      </w:r>
      <w:r w:rsidR="000D7360">
        <w:rPr>
          <w:rFonts w:ascii="Georgia" w:eastAsia="Times New Roman" w:hAnsi="Georgia" w:cs="Times New Roman"/>
          <w:bCs/>
          <w:color w:val="000000"/>
          <w:sz w:val="24"/>
          <w:szCs w:val="32"/>
        </w:rPr>
        <w:t>had</w:t>
      </w:r>
      <w:r>
        <w:rPr>
          <w:rFonts w:ascii="Georgia" w:eastAsia="Times New Roman" w:hAnsi="Georgia" w:cs="Times New Roman"/>
          <w:bCs/>
          <w:color w:val="000000"/>
          <w:sz w:val="24"/>
          <w:szCs w:val="32"/>
        </w:rPr>
        <w:t xml:space="preserve"> concluded</w:t>
      </w:r>
      <w:r w:rsidR="00C14995">
        <w:rPr>
          <w:rFonts w:ascii="Georgia" w:eastAsia="Times New Roman" w:hAnsi="Georgia" w:cs="Times New Roman"/>
          <w:bCs/>
          <w:color w:val="000000"/>
          <w:sz w:val="24"/>
          <w:szCs w:val="32"/>
        </w:rPr>
        <w:t>.</w:t>
      </w:r>
    </w:p>
    <w:p w14:paraId="01A85DB7" w14:textId="77777777" w:rsidR="00DB7989" w:rsidRDefault="00DB7989" w:rsidP="00295DC2">
      <w:pPr>
        <w:spacing w:after="0" w:line="240" w:lineRule="auto"/>
        <w:rPr>
          <w:rFonts w:ascii="Georgia" w:eastAsia="Times New Roman" w:hAnsi="Georgia" w:cs="Times New Roman"/>
          <w:bCs/>
          <w:color w:val="000000"/>
          <w:sz w:val="24"/>
          <w:szCs w:val="32"/>
        </w:rPr>
      </w:pPr>
    </w:p>
    <w:p w14:paraId="530FF4C3" w14:textId="77777777" w:rsidR="00CA434A" w:rsidRP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t>Mr. Kilroy asked if the separation facility could reduce uranium or plutonium levels in waste down to 20%.</w:t>
      </w:r>
    </w:p>
    <w:p w14:paraId="262DC13F" w14:textId="46AE008B" w:rsidR="00CA434A" w:rsidRP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br/>
        <w:t>Mr. Howell replied that the facility removes uranium and plutonium to fractions of a percent—well below 20%, though not completely undetectable.</w:t>
      </w:r>
    </w:p>
    <w:p w14:paraId="445B50A6" w14:textId="1F719190" w:rsidR="00CA434A" w:rsidRPr="00CA434A" w:rsidRDefault="00CA434A" w:rsidP="00CA434A">
      <w:pPr>
        <w:spacing w:after="0" w:line="240" w:lineRule="auto"/>
        <w:rPr>
          <w:rFonts w:ascii="Georgia" w:eastAsia="Times New Roman" w:hAnsi="Georgia" w:cs="Times New Roman"/>
          <w:bCs/>
          <w:color w:val="000000"/>
          <w:sz w:val="24"/>
          <w:szCs w:val="32"/>
        </w:rPr>
      </w:pPr>
    </w:p>
    <w:p w14:paraId="7E31C412" w14:textId="1C562C05" w:rsidR="00CA434A" w:rsidRP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t xml:space="preserve">Mr. Kilroy </w:t>
      </w:r>
      <w:r>
        <w:rPr>
          <w:rFonts w:ascii="Georgia" w:eastAsia="Times New Roman" w:hAnsi="Georgia" w:cs="Times New Roman"/>
          <w:bCs/>
          <w:color w:val="000000"/>
          <w:sz w:val="24"/>
          <w:szCs w:val="32"/>
        </w:rPr>
        <w:t xml:space="preserve">then </w:t>
      </w:r>
      <w:r w:rsidRPr="00CA434A">
        <w:rPr>
          <w:rFonts w:ascii="Georgia" w:eastAsia="Times New Roman" w:hAnsi="Georgia" w:cs="Times New Roman"/>
          <w:bCs/>
          <w:color w:val="000000"/>
          <w:sz w:val="24"/>
          <w:szCs w:val="32"/>
        </w:rPr>
        <w:t>clarified if the facility could combine uranium and plutonium for recovery purposes.</w:t>
      </w:r>
    </w:p>
    <w:p w14:paraId="170AF097" w14:textId="77777777" w:rsidR="00CA434A" w:rsidRDefault="00CA434A" w:rsidP="00CA434A">
      <w:pPr>
        <w:spacing w:after="0" w:line="240" w:lineRule="auto"/>
        <w:rPr>
          <w:rFonts w:ascii="Georgia" w:eastAsia="Times New Roman" w:hAnsi="Georgia" w:cs="Times New Roman"/>
          <w:bCs/>
          <w:color w:val="000000"/>
          <w:sz w:val="24"/>
          <w:szCs w:val="32"/>
        </w:rPr>
      </w:pPr>
    </w:p>
    <w:p w14:paraId="563BE996" w14:textId="2402B5F3" w:rsidR="00CA434A" w:rsidRP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t>Mr. Howell explained that during chemical separation, uranium and plutonium bond with added chemicals and become solids, which are filtered out and sent for vitrification. Over 99% is removed. He noted that while their facility focuses on disposal, similar technology in recovery facilities (like the canyons) could be used to recover uranium in a usable form, and hypothetically, the facility could be retrofitted for recovery.</w:t>
      </w:r>
    </w:p>
    <w:p w14:paraId="537D13DB" w14:textId="19BC8502" w:rsidR="00CA434A" w:rsidRPr="00CA434A" w:rsidRDefault="00CA434A" w:rsidP="00CA434A">
      <w:pPr>
        <w:spacing w:after="0" w:line="240" w:lineRule="auto"/>
        <w:rPr>
          <w:rFonts w:ascii="Georgia" w:eastAsia="Times New Roman" w:hAnsi="Georgia" w:cs="Times New Roman"/>
          <w:bCs/>
          <w:color w:val="000000"/>
          <w:sz w:val="24"/>
          <w:szCs w:val="32"/>
        </w:rPr>
      </w:pPr>
    </w:p>
    <w:p w14:paraId="006F95C6" w14:textId="7D6FEDA0" w:rsidR="00CA434A" w:rsidRP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t xml:space="preserve">Mr. Kilroy was thinking about recovery, not just removal, and asked about </w:t>
      </w:r>
      <w:proofErr w:type="gramStart"/>
      <w:r w:rsidRPr="00CA434A">
        <w:rPr>
          <w:rFonts w:ascii="Georgia" w:eastAsia="Times New Roman" w:hAnsi="Georgia" w:cs="Times New Roman"/>
          <w:bCs/>
          <w:color w:val="000000"/>
          <w:sz w:val="24"/>
          <w:szCs w:val="32"/>
        </w:rPr>
        <w:t>future plans</w:t>
      </w:r>
      <w:proofErr w:type="gramEnd"/>
      <w:r w:rsidRPr="00CA434A">
        <w:rPr>
          <w:rFonts w:ascii="Georgia" w:eastAsia="Times New Roman" w:hAnsi="Georgia" w:cs="Times New Roman"/>
          <w:bCs/>
          <w:color w:val="000000"/>
          <w:sz w:val="24"/>
          <w:szCs w:val="32"/>
        </w:rPr>
        <w:t xml:space="preserve"> for recovering uranium and plutonium.</w:t>
      </w:r>
    </w:p>
    <w:p w14:paraId="53D17EE8" w14:textId="49FC0B3C" w:rsidR="00CA434A" w:rsidRP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br/>
        <w:t xml:space="preserve">Mr. Deshong responded that the site is pivoting to revitalize H-Canyon for uranium recovery to produce HALEU for use in small modular reactors. </w:t>
      </w:r>
      <w:proofErr w:type="gramStart"/>
      <w:r w:rsidRPr="00CA434A">
        <w:rPr>
          <w:rFonts w:ascii="Georgia" w:eastAsia="Times New Roman" w:hAnsi="Georgia" w:cs="Times New Roman"/>
          <w:bCs/>
          <w:color w:val="000000"/>
          <w:sz w:val="24"/>
          <w:szCs w:val="32"/>
        </w:rPr>
        <w:t>Future plans</w:t>
      </w:r>
      <w:proofErr w:type="gramEnd"/>
      <w:r w:rsidRPr="00CA434A">
        <w:rPr>
          <w:rFonts w:ascii="Georgia" w:eastAsia="Times New Roman" w:hAnsi="Georgia" w:cs="Times New Roman"/>
          <w:bCs/>
          <w:color w:val="000000"/>
          <w:sz w:val="24"/>
          <w:szCs w:val="32"/>
        </w:rPr>
        <w:t xml:space="preserve"> also include recapturing plutonium in HB Line. They are moving away from sending waste to tank farms and will capitalize on recovery from these valuable waste streams.</w:t>
      </w:r>
    </w:p>
    <w:p w14:paraId="26FE6A0B" w14:textId="6547DD3A" w:rsidR="00CA434A" w:rsidRPr="00CA434A" w:rsidRDefault="00CA434A" w:rsidP="00CA434A">
      <w:pPr>
        <w:spacing w:after="0" w:line="240" w:lineRule="auto"/>
        <w:rPr>
          <w:rFonts w:ascii="Georgia" w:eastAsia="Times New Roman" w:hAnsi="Georgia" w:cs="Times New Roman"/>
          <w:bCs/>
          <w:color w:val="000000"/>
          <w:sz w:val="24"/>
          <w:szCs w:val="32"/>
        </w:rPr>
      </w:pPr>
    </w:p>
    <w:p w14:paraId="3A340D1D" w14:textId="77777777" w:rsidR="00ED78BD" w:rsidRDefault="00ED78BD" w:rsidP="00CA434A">
      <w:pPr>
        <w:spacing w:after="0" w:line="240" w:lineRule="auto"/>
        <w:rPr>
          <w:rFonts w:ascii="Georgia" w:eastAsia="Times New Roman" w:hAnsi="Georgia" w:cs="Times New Roman"/>
          <w:bCs/>
          <w:color w:val="000000"/>
          <w:sz w:val="24"/>
          <w:szCs w:val="32"/>
        </w:rPr>
      </w:pPr>
    </w:p>
    <w:p w14:paraId="0936EC2F" w14:textId="119FCACE" w:rsidR="00CA434A" w:rsidRP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lastRenderedPageBreak/>
        <w:t xml:space="preserve">Mr. Kilroy </w:t>
      </w:r>
      <w:r>
        <w:rPr>
          <w:rFonts w:ascii="Georgia" w:eastAsia="Times New Roman" w:hAnsi="Georgia" w:cs="Times New Roman"/>
          <w:bCs/>
          <w:color w:val="000000"/>
          <w:sz w:val="24"/>
          <w:szCs w:val="32"/>
        </w:rPr>
        <w:t xml:space="preserve">then </w:t>
      </w:r>
      <w:r w:rsidRPr="00CA434A">
        <w:rPr>
          <w:rFonts w:ascii="Georgia" w:eastAsia="Times New Roman" w:hAnsi="Georgia" w:cs="Times New Roman"/>
          <w:bCs/>
          <w:color w:val="000000"/>
          <w:sz w:val="24"/>
          <w:szCs w:val="32"/>
        </w:rPr>
        <w:t>asked if increasing the concentration of salt in processing affects leaching.</w:t>
      </w:r>
    </w:p>
    <w:p w14:paraId="1B0F85CB" w14:textId="220AD482" w:rsidR="00CA434A" w:rsidRDefault="00CA434A" w:rsidP="00CA434A">
      <w:pPr>
        <w:spacing w:after="0" w:line="240" w:lineRule="auto"/>
        <w:rPr>
          <w:rFonts w:ascii="Georgia" w:eastAsia="Times New Roman" w:hAnsi="Georgia" w:cs="Times New Roman"/>
          <w:bCs/>
          <w:color w:val="000000"/>
          <w:sz w:val="24"/>
          <w:szCs w:val="32"/>
        </w:rPr>
      </w:pPr>
      <w:r w:rsidRPr="00CA434A">
        <w:rPr>
          <w:rFonts w:ascii="Georgia" w:eastAsia="Times New Roman" w:hAnsi="Georgia" w:cs="Times New Roman"/>
          <w:bCs/>
          <w:color w:val="000000"/>
          <w:sz w:val="24"/>
          <w:szCs w:val="32"/>
        </w:rPr>
        <w:br/>
        <w:t xml:space="preserve">Mr. Howell answered that it does not affect leaching. The </w:t>
      </w:r>
      <w:proofErr w:type="gramStart"/>
      <w:r w:rsidRPr="00CA434A">
        <w:rPr>
          <w:rFonts w:ascii="Georgia" w:eastAsia="Times New Roman" w:hAnsi="Georgia" w:cs="Times New Roman"/>
          <w:bCs/>
          <w:color w:val="000000"/>
          <w:sz w:val="24"/>
          <w:szCs w:val="32"/>
        </w:rPr>
        <w:t>end product</w:t>
      </w:r>
      <w:proofErr w:type="gramEnd"/>
      <w:r w:rsidRPr="00CA434A">
        <w:rPr>
          <w:rFonts w:ascii="Georgia" w:eastAsia="Times New Roman" w:hAnsi="Georgia" w:cs="Times New Roman"/>
          <w:bCs/>
          <w:color w:val="000000"/>
          <w:sz w:val="24"/>
          <w:szCs w:val="32"/>
        </w:rPr>
        <w:t xml:space="preserve"> remains the same; processing at higher sodium molarity simply reduces the volume of waste without changing the leaching characteristics.</w:t>
      </w:r>
    </w:p>
    <w:p w14:paraId="26AD3BA5" w14:textId="77777777" w:rsidR="00CA434A" w:rsidRDefault="00CA434A" w:rsidP="00CA434A">
      <w:pPr>
        <w:spacing w:after="0" w:line="240" w:lineRule="auto"/>
        <w:rPr>
          <w:rFonts w:ascii="Georgia" w:eastAsia="Times New Roman" w:hAnsi="Georgia" w:cs="Times New Roman"/>
          <w:bCs/>
          <w:color w:val="000000"/>
          <w:sz w:val="24"/>
          <w:szCs w:val="32"/>
        </w:rPr>
      </w:pPr>
    </w:p>
    <w:p w14:paraId="4F24F325" w14:textId="1367CE5C" w:rsidR="00CA434A" w:rsidRDefault="006830CE" w:rsidP="00CA434A">
      <w:pPr>
        <w:spacing w:after="0" w:line="240" w:lineRule="auto"/>
        <w:rPr>
          <w:rFonts w:ascii="Georgia" w:eastAsia="Times New Roman" w:hAnsi="Georgia" w:cs="Times New Roman"/>
          <w:bCs/>
          <w:color w:val="000000"/>
          <w:sz w:val="24"/>
          <w:szCs w:val="32"/>
        </w:rPr>
      </w:pPr>
      <w:r w:rsidRPr="006830CE">
        <w:rPr>
          <w:rFonts w:ascii="Georgia" w:eastAsia="Times New Roman" w:hAnsi="Georgia" w:cs="Times New Roman"/>
          <w:bCs/>
          <w:color w:val="000000"/>
          <w:sz w:val="24"/>
          <w:szCs w:val="32"/>
        </w:rPr>
        <w:t>Mr. Priester asked if there are any additional processes being considered, beyond the improved filters and drones, that could further enhance efficiency and safety in the waste processing operations.</w:t>
      </w:r>
    </w:p>
    <w:p w14:paraId="096210B4" w14:textId="77777777" w:rsidR="006830CE" w:rsidRDefault="006830CE" w:rsidP="00CA434A">
      <w:pPr>
        <w:spacing w:after="0" w:line="240" w:lineRule="auto"/>
        <w:rPr>
          <w:rFonts w:ascii="Georgia" w:eastAsia="Times New Roman" w:hAnsi="Georgia" w:cs="Times New Roman"/>
          <w:bCs/>
          <w:color w:val="000000"/>
          <w:sz w:val="24"/>
          <w:szCs w:val="32"/>
        </w:rPr>
      </w:pPr>
    </w:p>
    <w:p w14:paraId="129D31CB" w14:textId="1BE5872C" w:rsidR="006830CE" w:rsidRDefault="00630B0D" w:rsidP="00CA434A">
      <w:pPr>
        <w:spacing w:after="0" w:line="240" w:lineRule="auto"/>
        <w:rPr>
          <w:rFonts w:ascii="Georgia" w:eastAsia="Times New Roman" w:hAnsi="Georgia" w:cs="Times New Roman"/>
          <w:bCs/>
          <w:color w:val="000000"/>
          <w:sz w:val="24"/>
          <w:szCs w:val="32"/>
        </w:rPr>
      </w:pPr>
      <w:r w:rsidRPr="00630B0D">
        <w:rPr>
          <w:rFonts w:ascii="Georgia" w:eastAsia="Times New Roman" w:hAnsi="Georgia" w:cs="Times New Roman"/>
          <w:bCs/>
          <w:color w:val="000000"/>
          <w:sz w:val="24"/>
          <w:szCs w:val="32"/>
        </w:rPr>
        <w:t>Mr. Howell explained that there are many more innovations detailed in the full system plan beyond the four he highlighted in his presentation. Each innovation brings cost savings, and all saved funds are reinvested into the mission to accelerate tank mitigation. The department is incentivized to use savings to safely advance the work as quickly as possible.</w:t>
      </w:r>
    </w:p>
    <w:p w14:paraId="5780553E" w14:textId="77777777" w:rsidR="00630B0D" w:rsidRDefault="00630B0D" w:rsidP="00CA434A">
      <w:pPr>
        <w:spacing w:after="0" w:line="240" w:lineRule="auto"/>
        <w:rPr>
          <w:rFonts w:ascii="Georgia" w:eastAsia="Times New Roman" w:hAnsi="Georgia" w:cs="Times New Roman"/>
          <w:bCs/>
          <w:color w:val="000000"/>
          <w:sz w:val="24"/>
          <w:szCs w:val="32"/>
        </w:rPr>
      </w:pPr>
    </w:p>
    <w:p w14:paraId="18FBD2B8" w14:textId="06D4630B" w:rsidR="00630B0D" w:rsidRDefault="00C42B00" w:rsidP="00CA434A">
      <w:pPr>
        <w:spacing w:after="0" w:line="240" w:lineRule="auto"/>
        <w:rPr>
          <w:rFonts w:ascii="Georgia" w:eastAsia="Times New Roman" w:hAnsi="Georgia" w:cs="Times New Roman"/>
          <w:bCs/>
          <w:color w:val="000000"/>
          <w:sz w:val="24"/>
          <w:szCs w:val="32"/>
        </w:rPr>
      </w:pPr>
      <w:r w:rsidRPr="00C42B00">
        <w:rPr>
          <w:rFonts w:ascii="Georgia" w:eastAsia="Times New Roman" w:hAnsi="Georgia" w:cs="Times New Roman"/>
          <w:bCs/>
          <w:color w:val="000000"/>
          <w:sz w:val="24"/>
          <w:szCs w:val="32"/>
        </w:rPr>
        <w:t>Mr. Schact requested clarification regarding the financial terminology used. Specifically, when the term “flat/constrained funding” is mentioned, does “constrained” mean a decrease in funding, or is it synonymous with “flat” funding?</w:t>
      </w:r>
    </w:p>
    <w:p w14:paraId="42EBBFCA" w14:textId="77777777" w:rsidR="00C42B00" w:rsidRPr="00CA434A" w:rsidRDefault="00C42B00" w:rsidP="00CA434A">
      <w:pPr>
        <w:spacing w:after="0" w:line="240" w:lineRule="auto"/>
        <w:rPr>
          <w:rFonts w:ascii="Georgia" w:eastAsia="Times New Roman" w:hAnsi="Georgia" w:cs="Times New Roman"/>
          <w:bCs/>
          <w:color w:val="000000"/>
          <w:sz w:val="24"/>
          <w:szCs w:val="32"/>
        </w:rPr>
      </w:pPr>
    </w:p>
    <w:p w14:paraId="68308815" w14:textId="750ACCA0" w:rsidR="00DB7989" w:rsidRDefault="000D4997" w:rsidP="00295DC2">
      <w:pPr>
        <w:spacing w:after="0" w:line="240" w:lineRule="auto"/>
        <w:rPr>
          <w:rFonts w:ascii="Georgia" w:eastAsia="Times New Roman" w:hAnsi="Georgia" w:cs="Times New Roman"/>
          <w:bCs/>
          <w:color w:val="000000"/>
          <w:sz w:val="24"/>
          <w:szCs w:val="32"/>
        </w:rPr>
      </w:pPr>
      <w:r w:rsidRPr="000D4997">
        <w:rPr>
          <w:rFonts w:ascii="Georgia" w:eastAsia="Times New Roman" w:hAnsi="Georgia" w:cs="Times New Roman"/>
          <w:bCs/>
          <w:color w:val="000000"/>
          <w:sz w:val="24"/>
          <w:szCs w:val="32"/>
        </w:rPr>
        <w:t>Mr. Howell explained that “constrained” does not mean funding is decreasing; it refers to funding that is not unlimited. “Unconstrained” would mean unlimited funds, while “flat” is consistent funding with slight escalation for inflation. Historically, funding has been flat with some escalation.</w:t>
      </w:r>
    </w:p>
    <w:p w14:paraId="542EA858" w14:textId="77777777" w:rsidR="000D4997" w:rsidRDefault="000D4997" w:rsidP="00295DC2">
      <w:pPr>
        <w:spacing w:after="0" w:line="240" w:lineRule="auto"/>
        <w:rPr>
          <w:rFonts w:ascii="Georgia" w:eastAsia="Times New Roman" w:hAnsi="Georgia" w:cs="Times New Roman"/>
          <w:bCs/>
          <w:color w:val="000000"/>
          <w:sz w:val="24"/>
          <w:szCs w:val="32"/>
        </w:rPr>
      </w:pPr>
    </w:p>
    <w:p w14:paraId="328FF028" w14:textId="23B72B72" w:rsidR="000D4997" w:rsidRDefault="000262D4" w:rsidP="00295DC2">
      <w:pPr>
        <w:spacing w:after="0" w:line="240" w:lineRule="auto"/>
        <w:rPr>
          <w:rFonts w:ascii="Georgia" w:eastAsia="Times New Roman" w:hAnsi="Georgia" w:cs="Times New Roman"/>
          <w:bCs/>
          <w:color w:val="000000"/>
          <w:sz w:val="24"/>
          <w:szCs w:val="32"/>
        </w:rPr>
      </w:pPr>
      <w:r w:rsidRPr="000262D4">
        <w:rPr>
          <w:rFonts w:ascii="Georgia" w:eastAsia="Times New Roman" w:hAnsi="Georgia" w:cs="Times New Roman"/>
          <w:bCs/>
          <w:color w:val="000000"/>
          <w:sz w:val="24"/>
          <w:szCs w:val="32"/>
        </w:rPr>
        <w:t>Mr. Schact commented that it seems all technical challenges are solved and only funding is needed for implementation. Is that correct?</w:t>
      </w:r>
    </w:p>
    <w:p w14:paraId="03FA8E8D" w14:textId="77777777" w:rsidR="00B00223" w:rsidRDefault="00B00223" w:rsidP="00295DC2">
      <w:pPr>
        <w:spacing w:after="0" w:line="240" w:lineRule="auto"/>
        <w:rPr>
          <w:rFonts w:ascii="Georgia" w:eastAsia="Times New Roman" w:hAnsi="Georgia" w:cs="Times New Roman"/>
          <w:bCs/>
          <w:color w:val="000000"/>
          <w:sz w:val="24"/>
          <w:szCs w:val="32"/>
        </w:rPr>
      </w:pPr>
    </w:p>
    <w:p w14:paraId="0A36B2A8" w14:textId="424F7238" w:rsidR="00B00223" w:rsidRDefault="000262D4" w:rsidP="00295DC2">
      <w:pPr>
        <w:spacing w:after="0" w:line="240" w:lineRule="auto"/>
        <w:rPr>
          <w:rFonts w:ascii="Georgia" w:eastAsia="Times New Roman" w:hAnsi="Georgia" w:cs="Times New Roman"/>
          <w:bCs/>
          <w:color w:val="000000"/>
          <w:sz w:val="24"/>
          <w:szCs w:val="32"/>
        </w:rPr>
      </w:pPr>
      <w:r w:rsidRPr="000262D4">
        <w:rPr>
          <w:rFonts w:ascii="Georgia" w:eastAsia="Times New Roman" w:hAnsi="Georgia" w:cs="Times New Roman"/>
          <w:bCs/>
          <w:color w:val="000000"/>
          <w:sz w:val="24"/>
          <w:szCs w:val="32"/>
        </w:rPr>
        <w:t>Mr. Howell confirmed that was correct.</w:t>
      </w:r>
    </w:p>
    <w:p w14:paraId="01ED455C" w14:textId="77777777" w:rsidR="000262D4" w:rsidRDefault="000262D4" w:rsidP="00295DC2">
      <w:pPr>
        <w:spacing w:after="0" w:line="240" w:lineRule="auto"/>
        <w:rPr>
          <w:rFonts w:ascii="Georgia" w:eastAsia="Times New Roman" w:hAnsi="Georgia" w:cs="Times New Roman"/>
          <w:bCs/>
          <w:color w:val="000000"/>
          <w:sz w:val="24"/>
          <w:szCs w:val="32"/>
        </w:rPr>
      </w:pPr>
    </w:p>
    <w:p w14:paraId="0EAE887F" w14:textId="3142DC0C" w:rsidR="000262D4" w:rsidRDefault="000262D4" w:rsidP="00295DC2">
      <w:pPr>
        <w:spacing w:after="0" w:line="240" w:lineRule="auto"/>
        <w:rPr>
          <w:rFonts w:ascii="Georgia" w:eastAsia="Times New Roman" w:hAnsi="Georgia" w:cs="Times New Roman"/>
          <w:bCs/>
          <w:color w:val="000000"/>
          <w:sz w:val="24"/>
          <w:szCs w:val="32"/>
        </w:rPr>
      </w:pPr>
      <w:r w:rsidRPr="000262D4">
        <w:rPr>
          <w:rFonts w:ascii="Georgia" w:eastAsia="Times New Roman" w:hAnsi="Georgia" w:cs="Times New Roman"/>
          <w:bCs/>
          <w:color w:val="000000"/>
          <w:sz w:val="24"/>
          <w:szCs w:val="32"/>
        </w:rPr>
        <w:t>Mr. Schact asked about the biggest budget areas, noting pumps and expensive solvent as significant costs. What are the major budget concerns?</w:t>
      </w:r>
    </w:p>
    <w:p w14:paraId="4E13A5D7" w14:textId="77777777" w:rsidR="000262D4" w:rsidRDefault="000262D4" w:rsidP="00295DC2">
      <w:pPr>
        <w:spacing w:after="0" w:line="240" w:lineRule="auto"/>
        <w:rPr>
          <w:rFonts w:ascii="Georgia" w:eastAsia="Times New Roman" w:hAnsi="Georgia" w:cs="Times New Roman"/>
          <w:bCs/>
          <w:color w:val="000000"/>
          <w:sz w:val="24"/>
          <w:szCs w:val="32"/>
        </w:rPr>
      </w:pPr>
    </w:p>
    <w:p w14:paraId="64B4F03E" w14:textId="2F1799C0" w:rsidR="000262D4" w:rsidRDefault="006B1ED3" w:rsidP="00295DC2">
      <w:pPr>
        <w:spacing w:after="0" w:line="240" w:lineRule="auto"/>
        <w:rPr>
          <w:rFonts w:ascii="Georgia" w:eastAsia="Times New Roman" w:hAnsi="Georgia" w:cs="Times New Roman"/>
          <w:bCs/>
          <w:color w:val="000000"/>
          <w:sz w:val="24"/>
          <w:szCs w:val="32"/>
        </w:rPr>
      </w:pPr>
      <w:r w:rsidRPr="006B1ED3">
        <w:rPr>
          <w:rFonts w:ascii="Georgia" w:eastAsia="Times New Roman" w:hAnsi="Georgia" w:cs="Times New Roman"/>
          <w:bCs/>
          <w:color w:val="000000"/>
          <w:sz w:val="24"/>
          <w:szCs w:val="32"/>
        </w:rPr>
        <w:t>Mr. Howell stated that labor is the largest portion of the budget, accounting for roughly 75%. Maintaining a skilled workforce is essential. Other costs, such as solvent and equipment, are also included in the budget plan. If anticipated funding is received, the plan will be successful. They plan for both optimistic and realistic funding scenarios to ensure flexibility.</w:t>
      </w:r>
    </w:p>
    <w:p w14:paraId="5E9B777C" w14:textId="77777777" w:rsidR="00D55CFE" w:rsidRDefault="00D55CFE" w:rsidP="00295DC2">
      <w:pPr>
        <w:spacing w:after="0" w:line="240" w:lineRule="auto"/>
        <w:rPr>
          <w:rFonts w:ascii="Georgia" w:eastAsia="Times New Roman" w:hAnsi="Georgia" w:cs="Times New Roman"/>
          <w:bCs/>
          <w:color w:val="000000"/>
          <w:sz w:val="24"/>
          <w:szCs w:val="32"/>
        </w:rPr>
      </w:pPr>
    </w:p>
    <w:p w14:paraId="4305CE6A" w14:textId="17DF02BB" w:rsidR="00164BF6" w:rsidRPr="006B1ED3" w:rsidRDefault="006B1ED3" w:rsidP="00295DC2">
      <w:pPr>
        <w:spacing w:after="0" w:line="240" w:lineRule="auto"/>
        <w:rPr>
          <w:rFonts w:ascii="Georgia" w:eastAsia="Times New Roman" w:hAnsi="Georgia" w:cs="Times New Roman"/>
          <w:color w:val="000000"/>
          <w:sz w:val="24"/>
          <w:szCs w:val="32"/>
        </w:rPr>
      </w:pPr>
      <w:r w:rsidRPr="006B1ED3">
        <w:rPr>
          <w:rFonts w:ascii="Georgia" w:eastAsia="Times New Roman" w:hAnsi="Georgia" w:cs="Times New Roman"/>
          <w:color w:val="000000"/>
          <w:sz w:val="24"/>
          <w:szCs w:val="32"/>
        </w:rPr>
        <w:t>Mr. Schact asked about the impact of the pivot to retaining and reusing plutonium on the budget and whether storage is included in the plans.</w:t>
      </w:r>
    </w:p>
    <w:p w14:paraId="598D9DC9" w14:textId="77777777" w:rsidR="006B1ED3" w:rsidRDefault="006B1ED3" w:rsidP="00295DC2">
      <w:pPr>
        <w:spacing w:after="0" w:line="240" w:lineRule="auto"/>
        <w:rPr>
          <w:rFonts w:ascii="Georgia" w:eastAsia="Times New Roman" w:hAnsi="Georgia" w:cs="Times New Roman"/>
          <w:b/>
          <w:bCs/>
          <w:color w:val="000000"/>
          <w:sz w:val="24"/>
          <w:szCs w:val="32"/>
        </w:rPr>
      </w:pPr>
    </w:p>
    <w:p w14:paraId="6EF82208" w14:textId="4C369958" w:rsidR="00164BF6" w:rsidRDefault="006B1ED3" w:rsidP="00295DC2">
      <w:pPr>
        <w:spacing w:after="0" w:line="240" w:lineRule="auto"/>
        <w:rPr>
          <w:rFonts w:ascii="Georgia" w:eastAsia="Times New Roman" w:hAnsi="Georgia" w:cs="Times New Roman"/>
          <w:bCs/>
          <w:color w:val="000000"/>
          <w:sz w:val="24"/>
          <w:szCs w:val="32"/>
        </w:rPr>
      </w:pPr>
      <w:r w:rsidRPr="006B1ED3">
        <w:rPr>
          <w:rFonts w:ascii="Georgia" w:eastAsia="Times New Roman" w:hAnsi="Georgia" w:cs="Times New Roman"/>
          <w:bCs/>
          <w:color w:val="000000"/>
          <w:sz w:val="24"/>
          <w:szCs w:val="32"/>
        </w:rPr>
        <w:t>Mr. Howell said he had a slide coming up that would address this topic.</w:t>
      </w:r>
    </w:p>
    <w:p w14:paraId="4DA1B9D6" w14:textId="77777777" w:rsidR="006B1ED3" w:rsidRDefault="006B1ED3" w:rsidP="00295DC2">
      <w:pPr>
        <w:spacing w:after="0" w:line="240" w:lineRule="auto"/>
        <w:rPr>
          <w:rFonts w:ascii="Georgia" w:eastAsia="Times New Roman" w:hAnsi="Georgia" w:cs="Times New Roman"/>
          <w:bCs/>
          <w:color w:val="000000"/>
          <w:sz w:val="24"/>
          <w:szCs w:val="32"/>
        </w:rPr>
      </w:pPr>
    </w:p>
    <w:p w14:paraId="050B66A3" w14:textId="02F7D0C5" w:rsidR="006B1ED3" w:rsidRDefault="005360E7" w:rsidP="00295DC2">
      <w:pPr>
        <w:spacing w:after="0" w:line="240" w:lineRule="auto"/>
        <w:rPr>
          <w:rFonts w:ascii="Georgia" w:eastAsia="Times New Roman" w:hAnsi="Georgia" w:cs="Times New Roman"/>
          <w:bCs/>
          <w:color w:val="000000"/>
          <w:sz w:val="24"/>
          <w:szCs w:val="32"/>
        </w:rPr>
      </w:pPr>
      <w:r w:rsidRPr="005360E7">
        <w:rPr>
          <w:rFonts w:ascii="Georgia" w:eastAsia="Times New Roman" w:hAnsi="Georgia" w:cs="Times New Roman"/>
          <w:bCs/>
          <w:color w:val="000000"/>
          <w:sz w:val="24"/>
          <w:szCs w:val="32"/>
        </w:rPr>
        <w:t>Ms. Creech asked about the time required to qualify personnel, noting the impact of new technologies like drones and higher production rates. She observed that increased funding and efficiency have helped the project stay ahead of schedule and wondered how technology and opportunity play a role in staff qualification and training.</w:t>
      </w:r>
    </w:p>
    <w:p w14:paraId="122636A0" w14:textId="77777777" w:rsidR="00E810EB" w:rsidRDefault="00E810EB" w:rsidP="00295DC2">
      <w:pPr>
        <w:spacing w:after="0" w:line="240" w:lineRule="auto"/>
        <w:rPr>
          <w:rFonts w:ascii="Georgia" w:eastAsia="Times New Roman" w:hAnsi="Georgia" w:cs="Times New Roman"/>
          <w:bCs/>
          <w:color w:val="000000"/>
          <w:sz w:val="24"/>
          <w:szCs w:val="32"/>
        </w:rPr>
      </w:pPr>
    </w:p>
    <w:p w14:paraId="2BE023A4" w14:textId="23352392" w:rsidR="00E810EB" w:rsidRDefault="00E810EB" w:rsidP="00295DC2">
      <w:pPr>
        <w:spacing w:after="0" w:line="240" w:lineRule="auto"/>
        <w:rPr>
          <w:rFonts w:ascii="Georgia" w:eastAsia="Times New Roman" w:hAnsi="Georgia" w:cs="Times New Roman"/>
          <w:bCs/>
          <w:color w:val="000000"/>
          <w:sz w:val="24"/>
          <w:szCs w:val="32"/>
        </w:rPr>
      </w:pPr>
      <w:r w:rsidRPr="00E810EB">
        <w:rPr>
          <w:rFonts w:ascii="Georgia" w:eastAsia="Times New Roman" w:hAnsi="Georgia" w:cs="Times New Roman"/>
          <w:bCs/>
          <w:color w:val="000000"/>
          <w:sz w:val="24"/>
          <w:szCs w:val="32"/>
        </w:rPr>
        <w:t xml:space="preserve">Mr. Howell confirmed that qualifying personnel does take years, but the organization is actively exploring ways to streamline this process, including using AI and other advanced technologies in training and operations. While some minimum training time is always necessary to meet nuclear standards and regulations, they are making progress in expediting training and continually </w:t>
      </w:r>
      <w:proofErr w:type="gramStart"/>
      <w:r w:rsidRPr="00E810EB">
        <w:rPr>
          <w:rFonts w:ascii="Georgia" w:eastAsia="Times New Roman" w:hAnsi="Georgia" w:cs="Times New Roman"/>
          <w:bCs/>
          <w:color w:val="000000"/>
          <w:sz w:val="24"/>
          <w:szCs w:val="32"/>
        </w:rPr>
        <w:t>seek</w:t>
      </w:r>
      <w:proofErr w:type="gramEnd"/>
      <w:r w:rsidRPr="00E810EB">
        <w:rPr>
          <w:rFonts w:ascii="Georgia" w:eastAsia="Times New Roman" w:hAnsi="Georgia" w:cs="Times New Roman"/>
          <w:bCs/>
          <w:color w:val="000000"/>
          <w:sz w:val="24"/>
          <w:szCs w:val="32"/>
        </w:rPr>
        <w:t xml:space="preserve"> improvements.</w:t>
      </w:r>
    </w:p>
    <w:p w14:paraId="7AA0A1AD" w14:textId="77777777" w:rsidR="00C14995" w:rsidRDefault="00C14995" w:rsidP="00295DC2">
      <w:pPr>
        <w:spacing w:after="0" w:line="240" w:lineRule="auto"/>
        <w:rPr>
          <w:rFonts w:ascii="Georgia" w:eastAsia="Times New Roman" w:hAnsi="Georgia" w:cs="Times New Roman"/>
          <w:bCs/>
          <w:color w:val="000000"/>
          <w:sz w:val="24"/>
          <w:szCs w:val="32"/>
        </w:rPr>
      </w:pPr>
    </w:p>
    <w:p w14:paraId="3DD5010A" w14:textId="6E9946E3" w:rsidR="00C14995" w:rsidRDefault="000D7360" w:rsidP="00295DC2">
      <w:pPr>
        <w:spacing w:after="0" w:line="240" w:lineRule="auto"/>
        <w:rPr>
          <w:rFonts w:ascii="Georgia" w:eastAsia="Times New Roman" w:hAnsi="Georgia" w:cs="Times New Roman"/>
          <w:bCs/>
          <w:color w:val="000000"/>
          <w:sz w:val="24"/>
          <w:szCs w:val="32"/>
        </w:rPr>
      </w:pPr>
      <w:r>
        <w:rPr>
          <w:rFonts w:ascii="Georgia" w:eastAsia="Times New Roman" w:hAnsi="Georgia" w:cs="Times New Roman"/>
          <w:bCs/>
          <w:color w:val="000000"/>
          <w:sz w:val="24"/>
          <w:szCs w:val="32"/>
        </w:rPr>
        <w:lastRenderedPageBreak/>
        <w:t xml:space="preserve">The following are Q&amp;A from </w:t>
      </w:r>
      <w:r w:rsidR="00C14995">
        <w:rPr>
          <w:rFonts w:ascii="Georgia" w:eastAsia="Times New Roman" w:hAnsi="Georgia" w:cs="Times New Roman"/>
          <w:bCs/>
          <w:color w:val="000000"/>
          <w:sz w:val="24"/>
          <w:szCs w:val="32"/>
        </w:rPr>
        <w:t>after the presentation had concluded:</w:t>
      </w:r>
    </w:p>
    <w:p w14:paraId="5283D957" w14:textId="3C455A1E" w:rsidR="00E81D13" w:rsidRDefault="000E6D8D" w:rsidP="00295DC2">
      <w:pPr>
        <w:spacing w:after="0" w:line="240" w:lineRule="auto"/>
        <w:rPr>
          <w:rFonts w:ascii="Georgia" w:eastAsia="Times New Roman" w:hAnsi="Georgia" w:cs="Times New Roman"/>
          <w:bCs/>
          <w:color w:val="000000"/>
          <w:sz w:val="24"/>
          <w:szCs w:val="32"/>
        </w:rPr>
      </w:pPr>
      <w:r w:rsidRPr="000E6D8D">
        <w:rPr>
          <w:rFonts w:ascii="Georgia" w:eastAsia="Times New Roman" w:hAnsi="Georgia" w:cs="Times New Roman"/>
          <w:bCs/>
          <w:color w:val="000000"/>
          <w:sz w:val="24"/>
          <w:szCs w:val="32"/>
        </w:rPr>
        <w:t xml:space="preserve">Mr. Tanner reminded </w:t>
      </w:r>
      <w:r>
        <w:rPr>
          <w:rFonts w:ascii="Georgia" w:eastAsia="Times New Roman" w:hAnsi="Georgia" w:cs="Times New Roman"/>
          <w:bCs/>
          <w:color w:val="000000"/>
          <w:sz w:val="24"/>
          <w:szCs w:val="32"/>
        </w:rPr>
        <w:t>the CAB members</w:t>
      </w:r>
      <w:r w:rsidRPr="000E6D8D">
        <w:rPr>
          <w:rFonts w:ascii="Georgia" w:eastAsia="Times New Roman" w:hAnsi="Georgia" w:cs="Times New Roman"/>
          <w:bCs/>
          <w:color w:val="000000"/>
          <w:sz w:val="24"/>
          <w:szCs w:val="32"/>
        </w:rPr>
        <w:t xml:space="preserve"> that the focus of the presentation is on the liquid waste program, specifically the waste material from the H-Canyon facility, and not on isotope recovery, which is a separate topic. He asked that questions </w:t>
      </w:r>
      <w:proofErr w:type="gramStart"/>
      <w:r w:rsidRPr="000E6D8D">
        <w:rPr>
          <w:rFonts w:ascii="Georgia" w:eastAsia="Times New Roman" w:hAnsi="Georgia" w:cs="Times New Roman"/>
          <w:bCs/>
          <w:color w:val="000000"/>
          <w:sz w:val="24"/>
          <w:szCs w:val="32"/>
        </w:rPr>
        <w:t>stay</w:t>
      </w:r>
      <w:proofErr w:type="gramEnd"/>
      <w:r w:rsidRPr="000E6D8D">
        <w:rPr>
          <w:rFonts w:ascii="Georgia" w:eastAsia="Times New Roman" w:hAnsi="Georgia" w:cs="Times New Roman"/>
          <w:bCs/>
          <w:color w:val="000000"/>
          <w:sz w:val="24"/>
          <w:szCs w:val="32"/>
        </w:rPr>
        <w:t xml:space="preserve"> relevant to liquid waste. Additionally, he requested that everyone speak clearly into the microphone for the benefit of both remote participants and accurate meeting minutes.</w:t>
      </w:r>
    </w:p>
    <w:p w14:paraId="5C29C933" w14:textId="77777777" w:rsidR="006604FC" w:rsidRDefault="006604FC" w:rsidP="00295DC2">
      <w:pPr>
        <w:spacing w:after="0" w:line="240" w:lineRule="auto"/>
        <w:rPr>
          <w:rFonts w:ascii="Georgia" w:eastAsia="Times New Roman" w:hAnsi="Georgia" w:cs="Times New Roman"/>
          <w:bCs/>
          <w:color w:val="000000"/>
          <w:sz w:val="24"/>
          <w:szCs w:val="32"/>
        </w:rPr>
      </w:pPr>
    </w:p>
    <w:p w14:paraId="0CBE336A" w14:textId="0FB75E40" w:rsidR="0075096F" w:rsidRPr="0075096F" w:rsidRDefault="0075096F" w:rsidP="0075096F">
      <w:pPr>
        <w:spacing w:after="0" w:line="240" w:lineRule="auto"/>
        <w:rPr>
          <w:rFonts w:ascii="Georgia" w:eastAsia="Times New Roman" w:hAnsi="Georgia" w:cs="Times New Roman"/>
          <w:bCs/>
          <w:color w:val="000000"/>
          <w:sz w:val="24"/>
          <w:szCs w:val="32"/>
        </w:rPr>
      </w:pPr>
      <w:r>
        <w:rPr>
          <w:rFonts w:ascii="Georgia" w:eastAsia="Times New Roman" w:hAnsi="Georgia" w:cs="Times New Roman"/>
          <w:bCs/>
          <w:color w:val="000000"/>
          <w:sz w:val="24"/>
          <w:szCs w:val="32"/>
        </w:rPr>
        <w:t>Mr. Schact asked</w:t>
      </w:r>
      <w:r w:rsidRPr="0075096F">
        <w:rPr>
          <w:rFonts w:ascii="Georgia" w:eastAsia="Times New Roman" w:hAnsi="Georgia" w:cs="Times New Roman"/>
          <w:bCs/>
          <w:color w:val="000000"/>
          <w:sz w:val="24"/>
          <w:szCs w:val="32"/>
        </w:rPr>
        <w:t xml:space="preserve"> if improvements in the budget simply transfer costs to another department, and whether this topic will be covered in another presentation today.</w:t>
      </w:r>
    </w:p>
    <w:p w14:paraId="11564ABA" w14:textId="77777777" w:rsidR="0075096F" w:rsidRDefault="0075096F" w:rsidP="0075096F">
      <w:pPr>
        <w:spacing w:after="0" w:line="240" w:lineRule="auto"/>
        <w:rPr>
          <w:rFonts w:ascii="Georgia" w:eastAsia="Times New Roman" w:hAnsi="Georgia" w:cs="Times New Roman"/>
          <w:bCs/>
          <w:color w:val="000000"/>
          <w:sz w:val="24"/>
          <w:szCs w:val="32"/>
        </w:rPr>
      </w:pPr>
    </w:p>
    <w:p w14:paraId="77C71FC1" w14:textId="1E53D670" w:rsidR="0075096F" w:rsidRPr="0075096F" w:rsidRDefault="0075096F" w:rsidP="0075096F">
      <w:pPr>
        <w:spacing w:after="0" w:line="240" w:lineRule="auto"/>
        <w:rPr>
          <w:rFonts w:ascii="Georgia" w:eastAsia="Times New Roman" w:hAnsi="Georgia" w:cs="Times New Roman"/>
          <w:bCs/>
          <w:color w:val="000000"/>
          <w:sz w:val="24"/>
          <w:szCs w:val="32"/>
        </w:rPr>
      </w:pPr>
      <w:r w:rsidRPr="0075096F">
        <w:rPr>
          <w:rFonts w:ascii="Georgia" w:eastAsia="Times New Roman" w:hAnsi="Georgia" w:cs="Times New Roman"/>
          <w:bCs/>
          <w:color w:val="000000"/>
          <w:sz w:val="24"/>
          <w:szCs w:val="32"/>
        </w:rPr>
        <w:t>Mr. Tanner replied that this topic will not be discussed today, but it will be included on a future agenda.</w:t>
      </w:r>
    </w:p>
    <w:p w14:paraId="2E204906" w14:textId="77777777" w:rsidR="006604FC" w:rsidRDefault="006604FC" w:rsidP="00295DC2">
      <w:pPr>
        <w:spacing w:after="0" w:line="240" w:lineRule="auto"/>
        <w:rPr>
          <w:rFonts w:ascii="Georgia" w:eastAsia="Times New Roman" w:hAnsi="Georgia" w:cs="Times New Roman"/>
          <w:bCs/>
          <w:color w:val="000000"/>
          <w:sz w:val="24"/>
          <w:szCs w:val="32"/>
        </w:rPr>
      </w:pPr>
    </w:p>
    <w:p w14:paraId="461EF2B0" w14:textId="0E8333A8" w:rsidR="00747FD7" w:rsidRDefault="00322163" w:rsidP="00295DC2">
      <w:pPr>
        <w:spacing w:after="0" w:line="240" w:lineRule="auto"/>
        <w:rPr>
          <w:rFonts w:ascii="Georgia" w:eastAsia="Times New Roman" w:hAnsi="Georgia" w:cs="Times New Roman"/>
          <w:bCs/>
          <w:color w:val="000000"/>
          <w:sz w:val="24"/>
          <w:szCs w:val="32"/>
        </w:rPr>
      </w:pPr>
      <w:r>
        <w:rPr>
          <w:rFonts w:ascii="Georgia" w:eastAsia="Times New Roman" w:hAnsi="Georgia" w:cs="Times New Roman"/>
          <w:bCs/>
          <w:color w:val="000000"/>
          <w:sz w:val="24"/>
          <w:szCs w:val="32"/>
        </w:rPr>
        <w:t>Mr. Kilroy asked</w:t>
      </w:r>
      <w:r w:rsidRPr="00322163">
        <w:rPr>
          <w:rFonts w:ascii="Georgia" w:eastAsia="Times New Roman" w:hAnsi="Georgia" w:cs="Times New Roman"/>
          <w:bCs/>
          <w:color w:val="000000"/>
          <w:sz w:val="24"/>
          <w:szCs w:val="32"/>
        </w:rPr>
        <w:t xml:space="preserve"> if the solvent used in the waste processing operations is water, as previously believed.</w:t>
      </w:r>
    </w:p>
    <w:p w14:paraId="678D23B9" w14:textId="77777777" w:rsidR="00322163" w:rsidRDefault="00322163" w:rsidP="00295DC2">
      <w:pPr>
        <w:spacing w:after="0" w:line="240" w:lineRule="auto"/>
        <w:rPr>
          <w:rFonts w:ascii="Georgia" w:eastAsia="Times New Roman" w:hAnsi="Georgia" w:cs="Times New Roman"/>
          <w:bCs/>
          <w:color w:val="000000"/>
          <w:sz w:val="24"/>
          <w:szCs w:val="32"/>
        </w:rPr>
      </w:pPr>
    </w:p>
    <w:p w14:paraId="1D98B0C6" w14:textId="6934C39D" w:rsidR="00322163" w:rsidRDefault="00EE5EEC" w:rsidP="00295DC2">
      <w:pPr>
        <w:spacing w:after="0" w:line="240" w:lineRule="auto"/>
        <w:rPr>
          <w:rFonts w:ascii="Georgia" w:eastAsia="Times New Roman" w:hAnsi="Georgia" w:cs="Times New Roman"/>
          <w:bCs/>
          <w:color w:val="000000"/>
          <w:sz w:val="24"/>
          <w:szCs w:val="32"/>
        </w:rPr>
      </w:pPr>
      <w:r>
        <w:rPr>
          <w:rFonts w:ascii="Georgia" w:eastAsia="Times New Roman" w:hAnsi="Georgia" w:cs="Times New Roman"/>
          <w:bCs/>
          <w:color w:val="000000"/>
          <w:sz w:val="24"/>
          <w:szCs w:val="32"/>
        </w:rPr>
        <w:t xml:space="preserve">Mr. Howell stated that it is a mixture of organics.  </w:t>
      </w:r>
    </w:p>
    <w:p w14:paraId="208CFE6E" w14:textId="77777777" w:rsidR="00747FD7" w:rsidRDefault="00747FD7" w:rsidP="00747FD7">
      <w:pPr>
        <w:spacing w:after="0" w:line="240" w:lineRule="auto"/>
        <w:rPr>
          <w:rFonts w:ascii="Georgia" w:eastAsia="Times New Roman" w:hAnsi="Georgia" w:cs="Times New Roman"/>
          <w:bCs/>
          <w:color w:val="000000"/>
          <w:sz w:val="24"/>
          <w:szCs w:val="32"/>
        </w:rPr>
      </w:pPr>
    </w:p>
    <w:p w14:paraId="73274D21" w14:textId="3DB14D0C" w:rsidR="00747FD7" w:rsidRDefault="00771F27" w:rsidP="00747FD7">
      <w:pPr>
        <w:spacing w:after="0" w:line="240" w:lineRule="auto"/>
        <w:rPr>
          <w:rFonts w:ascii="Georgia" w:eastAsia="Times New Roman" w:hAnsi="Georgia" w:cs="Times New Roman"/>
          <w:bCs/>
          <w:color w:val="000000"/>
          <w:sz w:val="24"/>
          <w:szCs w:val="32"/>
        </w:rPr>
      </w:pPr>
      <w:r w:rsidRPr="00771F27">
        <w:rPr>
          <w:rFonts w:ascii="Georgia" w:eastAsia="Times New Roman" w:hAnsi="Georgia" w:cs="Times New Roman"/>
          <w:bCs/>
          <w:color w:val="000000"/>
          <w:sz w:val="24"/>
          <w:szCs w:val="32"/>
        </w:rPr>
        <w:t>Mr. Kilroy asked what happens to the old waste tanks after they are emptied, especially since the heaviest materials (actinides) settle at the bottom.</w:t>
      </w:r>
    </w:p>
    <w:p w14:paraId="61DA3047" w14:textId="77777777" w:rsidR="00771F27" w:rsidRDefault="00771F27" w:rsidP="00747FD7">
      <w:pPr>
        <w:spacing w:after="0" w:line="240" w:lineRule="auto"/>
        <w:rPr>
          <w:rFonts w:ascii="Georgia" w:eastAsia="Times New Roman" w:hAnsi="Georgia" w:cs="Times New Roman"/>
          <w:bCs/>
          <w:color w:val="000000"/>
          <w:sz w:val="24"/>
          <w:szCs w:val="32"/>
        </w:rPr>
      </w:pPr>
    </w:p>
    <w:p w14:paraId="2976CBF7" w14:textId="3C763429" w:rsidR="00771F27" w:rsidRDefault="00CF7CE9" w:rsidP="00747FD7">
      <w:pPr>
        <w:spacing w:after="0" w:line="240" w:lineRule="auto"/>
        <w:rPr>
          <w:rFonts w:ascii="Georgia" w:eastAsia="Times New Roman" w:hAnsi="Georgia" w:cs="Times New Roman"/>
          <w:bCs/>
          <w:color w:val="000000"/>
          <w:sz w:val="24"/>
          <w:szCs w:val="32"/>
        </w:rPr>
      </w:pPr>
      <w:r w:rsidRPr="00CF7CE9">
        <w:rPr>
          <w:rFonts w:ascii="Georgia" w:eastAsia="Times New Roman" w:hAnsi="Georgia" w:cs="Times New Roman"/>
          <w:bCs/>
          <w:color w:val="000000"/>
          <w:sz w:val="24"/>
          <w:szCs w:val="32"/>
        </w:rPr>
        <w:t>Mr. Howell explained that once the 43 waste tanks are emptied, they are filled with a specially formulated cement (grout) that has been tested to ensure long-term stability and containment, effectively sealing the tanks for millions of years.</w:t>
      </w:r>
    </w:p>
    <w:p w14:paraId="699B467E" w14:textId="77777777" w:rsidR="00CF7CE9" w:rsidRDefault="00CF7CE9" w:rsidP="00747FD7">
      <w:pPr>
        <w:spacing w:after="0" w:line="240" w:lineRule="auto"/>
        <w:rPr>
          <w:rFonts w:ascii="Georgia" w:eastAsia="Times New Roman" w:hAnsi="Georgia" w:cs="Times New Roman"/>
          <w:bCs/>
          <w:color w:val="000000"/>
          <w:sz w:val="24"/>
          <w:szCs w:val="32"/>
        </w:rPr>
      </w:pPr>
    </w:p>
    <w:p w14:paraId="7920F75A" w14:textId="476DBCA2" w:rsidR="00CF7CE9" w:rsidRDefault="009F1974" w:rsidP="00747FD7">
      <w:pPr>
        <w:spacing w:after="0" w:line="240" w:lineRule="auto"/>
        <w:rPr>
          <w:rFonts w:ascii="Georgia" w:eastAsia="Times New Roman" w:hAnsi="Georgia" w:cs="Times New Roman"/>
          <w:bCs/>
          <w:color w:val="000000"/>
          <w:sz w:val="24"/>
          <w:szCs w:val="32"/>
        </w:rPr>
      </w:pPr>
      <w:r w:rsidRPr="009F1974">
        <w:rPr>
          <w:rFonts w:ascii="Georgia" w:eastAsia="Times New Roman" w:hAnsi="Georgia" w:cs="Times New Roman"/>
          <w:bCs/>
          <w:color w:val="000000"/>
          <w:sz w:val="24"/>
          <w:szCs w:val="32"/>
        </w:rPr>
        <w:t>Mr. Tanner highlighted the personal investment that Savannah River Site employees have in the safe operation of the facility, noting that many of them and their families live in the local community and are directly affected by the site's activities, just like other residents.</w:t>
      </w:r>
    </w:p>
    <w:p w14:paraId="3D63B729" w14:textId="0DE8F954" w:rsidR="00747FD7" w:rsidRDefault="00747FD7" w:rsidP="00295DC2">
      <w:pPr>
        <w:spacing w:after="0" w:line="240" w:lineRule="auto"/>
        <w:rPr>
          <w:rFonts w:ascii="Georgia" w:eastAsia="Times New Roman" w:hAnsi="Georgia" w:cs="Times New Roman"/>
          <w:bCs/>
          <w:color w:val="000000"/>
          <w:sz w:val="24"/>
          <w:szCs w:val="32"/>
        </w:rPr>
      </w:pPr>
    </w:p>
    <w:p w14:paraId="0801A6DB" w14:textId="485EFDFE" w:rsidR="009746BA" w:rsidRDefault="00F317F0" w:rsidP="009D7B87">
      <w:pPr>
        <w:spacing w:after="0" w:line="240" w:lineRule="auto"/>
        <w:jc w:val="center"/>
        <w:rPr>
          <w:rFonts w:ascii="Georgia" w:eastAsia="Times New Roman" w:hAnsi="Georgia" w:cs="Times New Roman"/>
          <w:b/>
          <w:color w:val="000000"/>
          <w:sz w:val="24"/>
          <w:szCs w:val="32"/>
        </w:rPr>
      </w:pPr>
      <w:r>
        <w:rPr>
          <w:rFonts w:ascii="Georgia" w:eastAsia="Times New Roman" w:hAnsi="Georgia" w:cs="Times New Roman"/>
          <w:b/>
          <w:color w:val="000000"/>
          <w:sz w:val="24"/>
          <w:szCs w:val="32"/>
        </w:rPr>
        <w:t>Understanding Costs within the Liquid Waste System</w:t>
      </w:r>
      <w:r w:rsidR="009D7B87" w:rsidRPr="009D7B87">
        <w:rPr>
          <w:rFonts w:ascii="Georgia" w:eastAsia="Times New Roman" w:hAnsi="Georgia" w:cs="Times New Roman"/>
          <w:b/>
          <w:color w:val="000000"/>
          <w:sz w:val="24"/>
          <w:szCs w:val="32"/>
        </w:rPr>
        <w:t xml:space="preserve">: </w:t>
      </w:r>
      <w:r>
        <w:rPr>
          <w:rFonts w:ascii="Georgia" w:eastAsia="Times New Roman" w:hAnsi="Georgia" w:cs="Times New Roman"/>
          <w:b/>
          <w:color w:val="000000"/>
          <w:sz w:val="24"/>
          <w:szCs w:val="32"/>
        </w:rPr>
        <w:t>Bret Evans</w:t>
      </w:r>
      <w:r w:rsidR="00E55B4A">
        <w:rPr>
          <w:rFonts w:ascii="Georgia" w:eastAsia="Times New Roman" w:hAnsi="Georgia" w:cs="Times New Roman"/>
          <w:b/>
          <w:color w:val="000000"/>
          <w:sz w:val="24"/>
          <w:szCs w:val="32"/>
        </w:rPr>
        <w:t>, SR</w:t>
      </w:r>
      <w:r>
        <w:rPr>
          <w:rFonts w:ascii="Georgia" w:eastAsia="Times New Roman" w:hAnsi="Georgia" w:cs="Times New Roman"/>
          <w:b/>
          <w:color w:val="000000"/>
          <w:sz w:val="24"/>
          <w:szCs w:val="32"/>
        </w:rPr>
        <w:t>MC</w:t>
      </w:r>
    </w:p>
    <w:p w14:paraId="66F87DE0" w14:textId="77777777" w:rsidR="00B824BC" w:rsidRDefault="00B824BC" w:rsidP="00B824BC">
      <w:pPr>
        <w:spacing w:after="0" w:line="240" w:lineRule="auto"/>
        <w:rPr>
          <w:rFonts w:ascii="Georgia" w:eastAsia="Times New Roman" w:hAnsi="Georgia" w:cs="Times New Roman"/>
          <w:b/>
          <w:color w:val="000000"/>
          <w:sz w:val="24"/>
          <w:szCs w:val="32"/>
        </w:rPr>
      </w:pPr>
    </w:p>
    <w:p w14:paraId="27AB978F" w14:textId="640CBB7F" w:rsidR="0043153F" w:rsidRPr="0043153F" w:rsidRDefault="0043153F" w:rsidP="0043153F">
      <w:pPr>
        <w:spacing w:after="0" w:line="240" w:lineRule="auto"/>
        <w:rPr>
          <w:rFonts w:ascii="Georgia" w:eastAsia="Calibri" w:hAnsi="Georgia" w:cs="Times New Roman"/>
          <w:sz w:val="24"/>
          <w:szCs w:val="24"/>
        </w:rPr>
      </w:pPr>
      <w:bookmarkStart w:id="20" w:name="_Toc190279817"/>
      <w:bookmarkStart w:id="21" w:name="_Toc195080215"/>
      <w:bookmarkStart w:id="22" w:name="_Toc205375604"/>
      <w:r>
        <w:rPr>
          <w:rFonts w:ascii="Georgia" w:eastAsia="Calibri" w:hAnsi="Georgia" w:cs="Times New Roman"/>
          <w:sz w:val="24"/>
          <w:szCs w:val="24"/>
        </w:rPr>
        <w:t xml:space="preserve">Mr. Bret Evans, </w:t>
      </w:r>
      <w:r w:rsidRPr="0043153F">
        <w:rPr>
          <w:rFonts w:ascii="Georgia" w:eastAsia="Calibri" w:hAnsi="Georgia" w:cs="Times New Roman"/>
          <w:sz w:val="24"/>
          <w:szCs w:val="24"/>
        </w:rPr>
        <w:t>Chief Administrative Officer, with a long history at Savannah River, emphasized the significance and impact of the work being done at the site, both for the community and for national safety</w:t>
      </w:r>
      <w:r w:rsidR="008C0268">
        <w:rPr>
          <w:rFonts w:ascii="Georgia" w:eastAsia="Calibri" w:hAnsi="Georgia" w:cs="Times New Roman"/>
          <w:sz w:val="24"/>
          <w:szCs w:val="24"/>
        </w:rPr>
        <w:t xml:space="preserve">.  He </w:t>
      </w:r>
      <w:r w:rsidRPr="0043153F">
        <w:rPr>
          <w:rFonts w:ascii="Georgia" w:eastAsia="Calibri" w:hAnsi="Georgia" w:cs="Times New Roman"/>
          <w:sz w:val="24"/>
          <w:szCs w:val="24"/>
        </w:rPr>
        <w:t xml:space="preserve">highlighted the personal importance of the job, noting that </w:t>
      </w:r>
      <w:r w:rsidR="00B21ABE">
        <w:rPr>
          <w:rFonts w:ascii="Georgia" w:eastAsia="Calibri" w:hAnsi="Georgia" w:cs="Times New Roman"/>
          <w:sz w:val="24"/>
          <w:szCs w:val="24"/>
        </w:rPr>
        <w:t xml:space="preserve">his </w:t>
      </w:r>
      <w:r w:rsidRPr="0043153F">
        <w:rPr>
          <w:rFonts w:ascii="Georgia" w:eastAsia="Calibri" w:hAnsi="Georgia" w:cs="Times New Roman"/>
          <w:sz w:val="24"/>
          <w:szCs w:val="24"/>
        </w:rPr>
        <w:t xml:space="preserve">family lives in the area, and stressed that this work is among the most </w:t>
      </w:r>
      <w:proofErr w:type="gramStart"/>
      <w:r w:rsidRPr="0043153F">
        <w:rPr>
          <w:rFonts w:ascii="Georgia" w:eastAsia="Calibri" w:hAnsi="Georgia" w:cs="Times New Roman"/>
          <w:sz w:val="24"/>
          <w:szCs w:val="24"/>
        </w:rPr>
        <w:t>important</w:t>
      </w:r>
      <w:proofErr w:type="gramEnd"/>
      <w:r w:rsidRPr="0043153F">
        <w:rPr>
          <w:rFonts w:ascii="Georgia" w:eastAsia="Calibri" w:hAnsi="Georgia" w:cs="Times New Roman"/>
          <w:sz w:val="24"/>
          <w:szCs w:val="24"/>
        </w:rPr>
        <w:t xml:space="preserve"> anyone could do.</w:t>
      </w:r>
    </w:p>
    <w:p w14:paraId="7CE2057D" w14:textId="77777777"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Contract Structure and Workforce</w:t>
      </w:r>
    </w:p>
    <w:p w14:paraId="05F983A0" w14:textId="77777777" w:rsidR="0043153F" w:rsidRPr="0043153F" w:rsidRDefault="0043153F" w:rsidP="0043153F">
      <w:pPr>
        <w:numPr>
          <w:ilvl w:val="0"/>
          <w:numId w:val="21"/>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 xml:space="preserve">The contract involves major companies: Amentum, BWXT, and Fluor, with key subcontractors DBD and </w:t>
      </w:r>
      <w:proofErr w:type="spellStart"/>
      <w:r w:rsidRPr="0043153F">
        <w:rPr>
          <w:rFonts w:ascii="Georgia" w:eastAsia="Calibri" w:hAnsi="Georgia" w:cs="Times New Roman"/>
          <w:sz w:val="24"/>
          <w:szCs w:val="24"/>
        </w:rPr>
        <w:t>WesWorks</w:t>
      </w:r>
      <w:proofErr w:type="spellEnd"/>
      <w:r w:rsidRPr="0043153F">
        <w:rPr>
          <w:rFonts w:ascii="Georgia" w:eastAsia="Calibri" w:hAnsi="Georgia" w:cs="Times New Roman"/>
          <w:sz w:val="24"/>
          <w:szCs w:val="24"/>
        </w:rPr>
        <w:t>.</w:t>
      </w:r>
    </w:p>
    <w:p w14:paraId="503B444D" w14:textId="77777777" w:rsidR="0043153F" w:rsidRPr="0043153F" w:rsidRDefault="0043153F" w:rsidP="0043153F">
      <w:pPr>
        <w:numPr>
          <w:ilvl w:val="0"/>
          <w:numId w:val="21"/>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The workforce is about 3,500 people, including craft, exempt, and non-exempt staff, and has remained steady since 2022.</w:t>
      </w:r>
    </w:p>
    <w:p w14:paraId="0CB81A23" w14:textId="77777777" w:rsidR="0043153F" w:rsidRPr="0043153F" w:rsidRDefault="0043153F" w:rsidP="0043153F">
      <w:pPr>
        <w:numPr>
          <w:ilvl w:val="0"/>
          <w:numId w:val="21"/>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The contract is a cost-plus, end-state contract, unique in the DOE, with every dollar saved reinvested into the program to support production and workforce benefits.</w:t>
      </w:r>
    </w:p>
    <w:p w14:paraId="0DCF743B" w14:textId="77777777" w:rsidR="0043153F" w:rsidRPr="0043153F" w:rsidRDefault="0043153F" w:rsidP="0043153F">
      <w:pPr>
        <w:numPr>
          <w:ilvl w:val="0"/>
          <w:numId w:val="21"/>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The contract has a 10-year base period with a possible 5-year extension.</w:t>
      </w:r>
    </w:p>
    <w:p w14:paraId="6AAAA1CB" w14:textId="77777777"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Financial Overview</w:t>
      </w:r>
    </w:p>
    <w:p w14:paraId="2F0DE8F3" w14:textId="77777777" w:rsidR="0043153F" w:rsidRPr="0043153F" w:rsidRDefault="0043153F" w:rsidP="0043153F">
      <w:pPr>
        <w:numPr>
          <w:ilvl w:val="0"/>
          <w:numId w:val="22"/>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Costs are divided into direct (project-related) and indirect (support functions like HR and accounting).</w:t>
      </w:r>
    </w:p>
    <w:p w14:paraId="43AE83F3" w14:textId="77777777" w:rsidR="0043153F" w:rsidRPr="0043153F" w:rsidRDefault="0043153F" w:rsidP="0043153F">
      <w:pPr>
        <w:numPr>
          <w:ilvl w:val="0"/>
          <w:numId w:val="22"/>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Labor is the largest expense (75–80%), followed by fringe benefits.</w:t>
      </w:r>
    </w:p>
    <w:p w14:paraId="1908DAAB" w14:textId="77777777" w:rsidR="0043153F" w:rsidRPr="0043153F" w:rsidRDefault="0043153F" w:rsidP="0043153F">
      <w:pPr>
        <w:numPr>
          <w:ilvl w:val="0"/>
          <w:numId w:val="22"/>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The organization works to minimize overhead and redirect savings to direct work.</w:t>
      </w:r>
    </w:p>
    <w:p w14:paraId="03B9A05A" w14:textId="77777777" w:rsidR="0043153F" w:rsidRPr="0043153F" w:rsidRDefault="0043153F" w:rsidP="0043153F">
      <w:pPr>
        <w:numPr>
          <w:ilvl w:val="0"/>
          <w:numId w:val="22"/>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Staff augmentation and subcontracting are used for specialized needs.</w:t>
      </w:r>
    </w:p>
    <w:p w14:paraId="03494217" w14:textId="77777777" w:rsidR="0043153F" w:rsidRPr="0043153F" w:rsidRDefault="0043153F" w:rsidP="0043153F">
      <w:pPr>
        <w:numPr>
          <w:ilvl w:val="0"/>
          <w:numId w:val="22"/>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Many services, such as payroll and accounting, are bought from other site contractors, leveraging existing relationships and IT solutions.</w:t>
      </w:r>
    </w:p>
    <w:p w14:paraId="679512CC" w14:textId="77777777" w:rsidR="00955FAD" w:rsidRDefault="00955FAD" w:rsidP="0043153F">
      <w:pPr>
        <w:spacing w:after="0" w:line="240" w:lineRule="auto"/>
        <w:rPr>
          <w:rFonts w:ascii="Georgia" w:eastAsia="Calibri" w:hAnsi="Georgia" w:cs="Times New Roman"/>
          <w:b/>
          <w:bCs/>
          <w:sz w:val="24"/>
          <w:szCs w:val="24"/>
        </w:rPr>
      </w:pPr>
    </w:p>
    <w:p w14:paraId="2C7911F9" w14:textId="7FB89766"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Procurement and Vendor Challenges</w:t>
      </w:r>
    </w:p>
    <w:p w14:paraId="3BB337FB" w14:textId="77777777" w:rsidR="0043153F" w:rsidRPr="0043153F" w:rsidRDefault="0043153F" w:rsidP="0043153F">
      <w:pPr>
        <w:numPr>
          <w:ilvl w:val="0"/>
          <w:numId w:val="23"/>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Direct materials include specialized equipment, often sole-sourced due to industry consolidation.</w:t>
      </w:r>
    </w:p>
    <w:p w14:paraId="65775D57" w14:textId="77777777" w:rsidR="0043153F" w:rsidRPr="0043153F" w:rsidRDefault="0043153F" w:rsidP="0043153F">
      <w:pPr>
        <w:numPr>
          <w:ilvl w:val="0"/>
          <w:numId w:val="23"/>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The organization uses AI to find new vendors and streamline procurement documents, reducing costs and time.</w:t>
      </w:r>
    </w:p>
    <w:p w14:paraId="2F44C58C" w14:textId="77777777" w:rsidR="0043153F" w:rsidRPr="0043153F" w:rsidRDefault="0043153F" w:rsidP="0043153F">
      <w:pPr>
        <w:numPr>
          <w:ilvl w:val="0"/>
          <w:numId w:val="23"/>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Vendor shortages are a growing challenge due to industry changes.</w:t>
      </w:r>
    </w:p>
    <w:p w14:paraId="7C5B57C2" w14:textId="77777777"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Cost Accounting and Transparency</w:t>
      </w:r>
    </w:p>
    <w:p w14:paraId="5742ADC1" w14:textId="77777777" w:rsidR="0043153F" w:rsidRPr="0043153F" w:rsidRDefault="0043153F" w:rsidP="0043153F">
      <w:pPr>
        <w:numPr>
          <w:ilvl w:val="0"/>
          <w:numId w:val="24"/>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 xml:space="preserve">Strict compliance with cost accounting standards is required, with detailed disclosure statements and transparent </w:t>
      </w:r>
      <w:proofErr w:type="gramStart"/>
      <w:r w:rsidRPr="0043153F">
        <w:rPr>
          <w:rFonts w:ascii="Georgia" w:eastAsia="Calibri" w:hAnsi="Georgia" w:cs="Times New Roman"/>
          <w:sz w:val="24"/>
          <w:szCs w:val="24"/>
        </w:rPr>
        <w:t>invoicing</w:t>
      </w:r>
      <w:proofErr w:type="gramEnd"/>
      <w:r w:rsidRPr="0043153F">
        <w:rPr>
          <w:rFonts w:ascii="Georgia" w:eastAsia="Calibri" w:hAnsi="Georgia" w:cs="Times New Roman"/>
          <w:sz w:val="24"/>
          <w:szCs w:val="24"/>
        </w:rPr>
        <w:t>.</w:t>
      </w:r>
    </w:p>
    <w:p w14:paraId="34109DC1" w14:textId="77777777" w:rsidR="0043153F" w:rsidRPr="0043153F" w:rsidRDefault="0043153F" w:rsidP="0043153F">
      <w:pPr>
        <w:numPr>
          <w:ilvl w:val="0"/>
          <w:numId w:val="24"/>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 xml:space="preserve">The organization uses </w:t>
      </w:r>
      <w:proofErr w:type="spellStart"/>
      <w:r w:rsidRPr="0043153F">
        <w:rPr>
          <w:rFonts w:ascii="Georgia" w:eastAsia="Calibri" w:hAnsi="Georgia" w:cs="Times New Roman"/>
          <w:sz w:val="24"/>
          <w:szCs w:val="24"/>
        </w:rPr>
        <w:t>CostPoint</w:t>
      </w:r>
      <w:proofErr w:type="spellEnd"/>
      <w:r w:rsidRPr="0043153F">
        <w:rPr>
          <w:rFonts w:ascii="Georgia" w:eastAsia="Calibri" w:hAnsi="Georgia" w:cs="Times New Roman"/>
          <w:sz w:val="24"/>
          <w:szCs w:val="24"/>
        </w:rPr>
        <w:t xml:space="preserve"> for timekeeping, tracking every hour worked, and operates 24/7, even during emergencies.</w:t>
      </w:r>
    </w:p>
    <w:p w14:paraId="7C80CA61" w14:textId="77777777" w:rsidR="0043153F" w:rsidRPr="0043153F" w:rsidRDefault="0043153F" w:rsidP="0043153F">
      <w:pPr>
        <w:numPr>
          <w:ilvl w:val="0"/>
          <w:numId w:val="24"/>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Transparency with the DOE has reduced oversight and built trust.</w:t>
      </w:r>
    </w:p>
    <w:p w14:paraId="73E0E033" w14:textId="77777777"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Budget and Cost Trends</w:t>
      </w:r>
    </w:p>
    <w:p w14:paraId="1505F333" w14:textId="77777777" w:rsidR="0043153F" w:rsidRPr="0043153F" w:rsidRDefault="0043153F" w:rsidP="0043153F">
      <w:pPr>
        <w:numPr>
          <w:ilvl w:val="0"/>
          <w:numId w:val="25"/>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Annual funding is around $1.2 billion, with most spent on major task orders related to tank farms and waste processing.</w:t>
      </w:r>
    </w:p>
    <w:p w14:paraId="204FA9F2" w14:textId="77777777" w:rsidR="0043153F" w:rsidRPr="0043153F" w:rsidRDefault="0043153F" w:rsidP="0043153F">
      <w:pPr>
        <w:numPr>
          <w:ilvl w:val="0"/>
          <w:numId w:val="25"/>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Labor costs are stable; fluctuations occur mainly in materials and subcontracting.</w:t>
      </w:r>
    </w:p>
    <w:p w14:paraId="2B376828" w14:textId="77777777" w:rsidR="0043153F" w:rsidRPr="0043153F" w:rsidRDefault="0043153F" w:rsidP="0043153F">
      <w:pPr>
        <w:numPr>
          <w:ilvl w:val="0"/>
          <w:numId w:val="25"/>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Inflation erodes buying power, so the organization continually seeks efficiencies to maintain program levels.</w:t>
      </w:r>
    </w:p>
    <w:p w14:paraId="07A385B3" w14:textId="77777777"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Project Costs and Innovations</w:t>
      </w:r>
    </w:p>
    <w:p w14:paraId="274CDC3A" w14:textId="77777777" w:rsidR="0043153F" w:rsidRPr="0043153F" w:rsidRDefault="0043153F" w:rsidP="0043153F">
      <w:pPr>
        <w:numPr>
          <w:ilvl w:val="0"/>
          <w:numId w:val="26"/>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Cleaning and closing a waste tank costs $23 million and $15 million, respectively, due to the complexity and duration of work.</w:t>
      </w:r>
    </w:p>
    <w:p w14:paraId="4AA95963" w14:textId="77777777" w:rsidR="0043153F" w:rsidRPr="0043153F" w:rsidRDefault="0043153F" w:rsidP="0043153F">
      <w:pPr>
        <w:numPr>
          <w:ilvl w:val="0"/>
          <w:numId w:val="26"/>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Specialized equipment (e.g., tank crawlers, pumps) is expensive, but innovations like drones and robotics are reducing costs and improving safety.</w:t>
      </w:r>
    </w:p>
    <w:p w14:paraId="5DD70D45" w14:textId="77777777" w:rsidR="0043153F" w:rsidRPr="0043153F" w:rsidRDefault="0043153F" w:rsidP="0043153F">
      <w:pPr>
        <w:numPr>
          <w:ilvl w:val="0"/>
          <w:numId w:val="26"/>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AI is used to streamline procedures and procurement, saving time and money.</w:t>
      </w:r>
    </w:p>
    <w:p w14:paraId="1E24F5E5" w14:textId="77777777"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Cost-Saving Strategies</w:t>
      </w:r>
    </w:p>
    <w:p w14:paraId="0AFA2644" w14:textId="77777777" w:rsidR="0043153F" w:rsidRPr="0043153F" w:rsidRDefault="0043153F" w:rsidP="0043153F">
      <w:pPr>
        <w:numPr>
          <w:ilvl w:val="0"/>
          <w:numId w:val="27"/>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The focus is on saving in support areas and reinvesting in direct work and hiring.</w:t>
      </w:r>
    </w:p>
    <w:p w14:paraId="399AAA89" w14:textId="77777777" w:rsidR="0043153F" w:rsidRPr="0043153F" w:rsidRDefault="0043153F" w:rsidP="0043153F">
      <w:pPr>
        <w:numPr>
          <w:ilvl w:val="0"/>
          <w:numId w:val="27"/>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Offsite lab work and self-performed tasks are used when cheaper than traditional methods.</w:t>
      </w:r>
    </w:p>
    <w:p w14:paraId="7D8D2D92" w14:textId="77777777" w:rsidR="0043153F" w:rsidRPr="0043153F" w:rsidRDefault="0043153F" w:rsidP="0043153F">
      <w:pPr>
        <w:numPr>
          <w:ilvl w:val="0"/>
          <w:numId w:val="27"/>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A graded approach to risk and compliance is taken, only following legacy procedures when necessary.</w:t>
      </w:r>
    </w:p>
    <w:p w14:paraId="2C1A3825" w14:textId="77777777"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Aging Infrastructure and Workforce</w:t>
      </w:r>
    </w:p>
    <w:p w14:paraId="04E8B1E5" w14:textId="77777777" w:rsidR="0043153F" w:rsidRPr="0043153F" w:rsidRDefault="0043153F" w:rsidP="0043153F">
      <w:pPr>
        <w:numPr>
          <w:ilvl w:val="0"/>
          <w:numId w:val="28"/>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Facilities are old (30–70+ years), making maintenance and sourcing parts challenging.</w:t>
      </w:r>
    </w:p>
    <w:p w14:paraId="6DFD587C" w14:textId="77777777" w:rsidR="0043153F" w:rsidRPr="0043153F" w:rsidRDefault="0043153F" w:rsidP="0043153F">
      <w:pPr>
        <w:numPr>
          <w:ilvl w:val="0"/>
          <w:numId w:val="28"/>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Retirements are a concern due to loss of institutional knowledge.</w:t>
      </w:r>
    </w:p>
    <w:p w14:paraId="2B387307" w14:textId="77777777" w:rsidR="0043153F" w:rsidRPr="0043153F" w:rsidRDefault="0043153F" w:rsidP="0043153F">
      <w:pPr>
        <w:numPr>
          <w:ilvl w:val="0"/>
          <w:numId w:val="28"/>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Recapitalizing facilities and maintaining critical spares are essential.</w:t>
      </w:r>
    </w:p>
    <w:p w14:paraId="2FA18F43" w14:textId="08CF2D44" w:rsidR="0043153F" w:rsidRPr="0043153F" w:rsidRDefault="0043153F" w:rsidP="0043153F">
      <w:pPr>
        <w:numPr>
          <w:ilvl w:val="0"/>
          <w:numId w:val="28"/>
        </w:numPr>
        <w:spacing w:after="0" w:line="240" w:lineRule="auto"/>
        <w:rPr>
          <w:rFonts w:ascii="Georgia" w:eastAsia="Calibri" w:hAnsi="Georgia" w:cs="Times New Roman"/>
          <w:sz w:val="24"/>
          <w:szCs w:val="24"/>
        </w:rPr>
      </w:pPr>
      <w:r w:rsidRPr="0043153F">
        <w:rPr>
          <w:rFonts w:ascii="Georgia" w:eastAsia="Calibri" w:hAnsi="Georgia" w:cs="Times New Roman"/>
          <w:sz w:val="24"/>
          <w:szCs w:val="24"/>
        </w:rPr>
        <w:t>The site’s processing capabilities have improved significantly</w:t>
      </w:r>
      <w:r w:rsidR="001C0097">
        <w:rPr>
          <w:rFonts w:ascii="Georgia" w:eastAsia="Calibri" w:hAnsi="Georgia" w:cs="Times New Roman"/>
          <w:sz w:val="24"/>
          <w:szCs w:val="24"/>
        </w:rPr>
        <w:t xml:space="preserve"> </w:t>
      </w:r>
      <w:r w:rsidRPr="0043153F">
        <w:rPr>
          <w:rFonts w:ascii="Georgia" w:eastAsia="Calibri" w:hAnsi="Georgia" w:cs="Times New Roman"/>
          <w:sz w:val="24"/>
          <w:szCs w:val="24"/>
        </w:rPr>
        <w:t>but depend on dedicated staff and continuous operation.</w:t>
      </w:r>
    </w:p>
    <w:p w14:paraId="6401CE43" w14:textId="166CDAF0" w:rsidR="0043153F" w:rsidRPr="0043153F" w:rsidRDefault="0043153F" w:rsidP="0043153F">
      <w:pPr>
        <w:spacing w:after="0" w:line="240" w:lineRule="auto"/>
        <w:rPr>
          <w:rFonts w:ascii="Georgia" w:eastAsia="Calibri" w:hAnsi="Georgia" w:cs="Times New Roman"/>
          <w:sz w:val="24"/>
          <w:szCs w:val="24"/>
        </w:rPr>
      </w:pPr>
      <w:r w:rsidRPr="0043153F">
        <w:rPr>
          <w:rFonts w:ascii="Georgia" w:eastAsia="Calibri" w:hAnsi="Georgia" w:cs="Times New Roman"/>
          <w:b/>
          <w:bCs/>
          <w:sz w:val="24"/>
          <w:szCs w:val="24"/>
        </w:rPr>
        <w:t>Conclusion</w:t>
      </w:r>
      <w:r w:rsidRPr="0043153F">
        <w:rPr>
          <w:rFonts w:ascii="Georgia" w:eastAsia="Calibri" w:hAnsi="Georgia" w:cs="Times New Roman"/>
          <w:sz w:val="24"/>
          <w:szCs w:val="24"/>
        </w:rPr>
        <w:t> </w:t>
      </w:r>
      <w:proofErr w:type="spellStart"/>
      <w:r w:rsidR="00C27BEC">
        <w:rPr>
          <w:rFonts w:ascii="Georgia" w:eastAsia="Calibri" w:hAnsi="Georgia" w:cs="Times New Roman"/>
          <w:sz w:val="24"/>
          <w:szCs w:val="24"/>
        </w:rPr>
        <w:t>Mr</w:t>
      </w:r>
      <w:proofErr w:type="spellEnd"/>
      <w:r w:rsidR="00C27BEC">
        <w:rPr>
          <w:rFonts w:ascii="Georgia" w:eastAsia="Calibri" w:hAnsi="Georgia" w:cs="Times New Roman"/>
          <w:sz w:val="24"/>
          <w:szCs w:val="24"/>
        </w:rPr>
        <w:t>, Evans underscored</w:t>
      </w:r>
      <w:r w:rsidRPr="0043153F">
        <w:rPr>
          <w:rFonts w:ascii="Georgia" w:eastAsia="Calibri" w:hAnsi="Georgia" w:cs="Times New Roman"/>
          <w:sz w:val="24"/>
          <w:szCs w:val="24"/>
        </w:rPr>
        <w:t xml:space="preserve"> a culture of efficiency, transparency, and dedication to mission-critical work at Savannah River. The organization constantly seeks cost savings, embraces technological innovation, and prioritizes reinvestment into direct operations and workforce stability, all while navigating the challenges of aging infrastructure and a changing industry landscape.</w:t>
      </w:r>
    </w:p>
    <w:p w14:paraId="7202D373" w14:textId="6917EB32" w:rsidR="00B824BC" w:rsidRDefault="00577A09" w:rsidP="00B824BC">
      <w:pPr>
        <w:spacing w:after="0" w:line="240" w:lineRule="auto"/>
        <w:rPr>
          <w:rFonts w:ascii="Georgia" w:eastAsia="Calibri" w:hAnsi="Georgia" w:cs="Times New Roman"/>
          <w:b/>
          <w:bCs/>
          <w:sz w:val="24"/>
          <w:szCs w:val="24"/>
        </w:rPr>
      </w:pPr>
      <w:r>
        <w:rPr>
          <w:rFonts w:ascii="Georgia" w:eastAsia="Calibri" w:hAnsi="Georgia" w:cs="Times New Roman"/>
          <w:sz w:val="24"/>
          <w:szCs w:val="24"/>
        </w:rPr>
        <w:br/>
      </w:r>
    </w:p>
    <w:p w14:paraId="214E975B" w14:textId="16A21731" w:rsidR="00B824BC" w:rsidRDefault="002117DA" w:rsidP="00B824BC">
      <w:pPr>
        <w:spacing w:after="0" w:line="240" w:lineRule="auto"/>
        <w:ind w:left="1440" w:firstLine="720"/>
        <w:rPr>
          <w:rFonts w:ascii="Georgia" w:eastAsia="Times New Roman" w:hAnsi="Georgia" w:cs="Times New Roman"/>
          <w:b/>
          <w:color w:val="000000"/>
          <w:sz w:val="24"/>
          <w:szCs w:val="32"/>
        </w:rPr>
      </w:pPr>
      <w:r>
        <w:rPr>
          <w:rFonts w:ascii="Georgia" w:eastAsia="Calibri" w:hAnsi="Georgia" w:cs="Times New Roman"/>
          <w:b/>
          <w:bCs/>
          <w:sz w:val="24"/>
          <w:szCs w:val="24"/>
        </w:rPr>
        <w:t>Understanding Costs Within the Liquid Waste System</w:t>
      </w:r>
      <w:r w:rsidR="00E55B4A" w:rsidRPr="009D7B87">
        <w:rPr>
          <w:rFonts w:ascii="Georgia" w:eastAsia="Times New Roman" w:hAnsi="Georgia" w:cs="Times New Roman"/>
          <w:b/>
          <w:color w:val="000000"/>
          <w:sz w:val="24"/>
          <w:szCs w:val="32"/>
        </w:rPr>
        <w:t xml:space="preserve"> </w:t>
      </w:r>
      <w:r w:rsidR="009D7B87" w:rsidRPr="009D7B87">
        <w:rPr>
          <w:rFonts w:ascii="Georgia" w:eastAsia="Times New Roman" w:hAnsi="Georgia" w:cs="Times New Roman"/>
          <w:b/>
          <w:color w:val="000000"/>
          <w:sz w:val="24"/>
          <w:szCs w:val="32"/>
        </w:rPr>
        <w:t>Q&amp;A</w:t>
      </w:r>
      <w:bookmarkEnd w:id="20"/>
      <w:bookmarkEnd w:id="21"/>
      <w:bookmarkEnd w:id="22"/>
    </w:p>
    <w:p w14:paraId="3427299A" w14:textId="77777777" w:rsidR="00B824BC" w:rsidRDefault="00B824BC" w:rsidP="00B824BC">
      <w:pPr>
        <w:spacing w:after="0" w:line="240" w:lineRule="auto"/>
        <w:ind w:left="1440" w:firstLine="720"/>
        <w:rPr>
          <w:rFonts w:ascii="Georgia" w:eastAsia="Times New Roman" w:hAnsi="Georgia" w:cs="Times New Roman"/>
          <w:bCs/>
          <w:color w:val="000000"/>
          <w:sz w:val="24"/>
          <w:szCs w:val="32"/>
        </w:rPr>
      </w:pPr>
    </w:p>
    <w:p w14:paraId="543579D5" w14:textId="68086DEF" w:rsidR="00D93A21" w:rsidRDefault="004C26FF" w:rsidP="00D93A21">
      <w:pPr>
        <w:spacing w:after="0" w:line="240" w:lineRule="auto"/>
        <w:rPr>
          <w:rFonts w:ascii="Georgia" w:eastAsia="Times New Roman" w:hAnsi="Georgia" w:cs="Times New Roman"/>
          <w:color w:val="000000"/>
          <w:sz w:val="24"/>
          <w:szCs w:val="24"/>
        </w:rPr>
      </w:pPr>
      <w:r w:rsidRPr="004C26FF">
        <w:rPr>
          <w:rFonts w:ascii="Georgia" w:eastAsia="Times New Roman" w:hAnsi="Georgia" w:cs="Times New Roman"/>
          <w:color w:val="000000"/>
          <w:sz w:val="24"/>
          <w:szCs w:val="24"/>
        </w:rPr>
        <w:t xml:space="preserve">Mr. Priester </w:t>
      </w:r>
      <w:r>
        <w:rPr>
          <w:rFonts w:ascii="Georgia" w:eastAsia="Times New Roman" w:hAnsi="Georgia" w:cs="Times New Roman"/>
          <w:color w:val="000000"/>
          <w:sz w:val="24"/>
          <w:szCs w:val="24"/>
        </w:rPr>
        <w:t xml:space="preserve">asked </w:t>
      </w:r>
      <w:r w:rsidRPr="004C26FF">
        <w:rPr>
          <w:rFonts w:ascii="Georgia" w:eastAsia="Times New Roman" w:hAnsi="Georgia" w:cs="Times New Roman"/>
          <w:color w:val="000000"/>
          <w:sz w:val="24"/>
          <w:szCs w:val="24"/>
        </w:rPr>
        <w:t xml:space="preserve">how </w:t>
      </w:r>
      <w:r>
        <w:rPr>
          <w:rFonts w:ascii="Georgia" w:eastAsia="Times New Roman" w:hAnsi="Georgia" w:cs="Times New Roman"/>
          <w:color w:val="000000"/>
          <w:sz w:val="24"/>
          <w:szCs w:val="24"/>
        </w:rPr>
        <w:t>t</w:t>
      </w:r>
      <w:r w:rsidRPr="004C26FF">
        <w:rPr>
          <w:rFonts w:ascii="Georgia" w:eastAsia="Times New Roman" w:hAnsi="Georgia" w:cs="Times New Roman"/>
          <w:color w:val="000000"/>
          <w:sz w:val="24"/>
          <w:szCs w:val="24"/>
        </w:rPr>
        <w:t xml:space="preserve">his organization achieves fiscal efficiency, as emphasized in </w:t>
      </w:r>
      <w:r>
        <w:rPr>
          <w:rFonts w:ascii="Georgia" w:eastAsia="Times New Roman" w:hAnsi="Georgia" w:cs="Times New Roman"/>
          <w:color w:val="000000"/>
          <w:sz w:val="24"/>
          <w:szCs w:val="24"/>
        </w:rPr>
        <w:t>the</w:t>
      </w:r>
      <w:r w:rsidRPr="004C26FF">
        <w:rPr>
          <w:rFonts w:ascii="Georgia" w:eastAsia="Times New Roman" w:hAnsi="Georgia" w:cs="Times New Roman"/>
          <w:color w:val="000000"/>
          <w:sz w:val="24"/>
          <w:szCs w:val="24"/>
        </w:rPr>
        <w:t xml:space="preserve"> presentation</w:t>
      </w:r>
      <w:r>
        <w:rPr>
          <w:rFonts w:ascii="Georgia" w:eastAsia="Times New Roman" w:hAnsi="Georgia" w:cs="Times New Roman"/>
          <w:color w:val="000000"/>
          <w:sz w:val="24"/>
          <w:szCs w:val="24"/>
        </w:rPr>
        <w:t xml:space="preserve">, </w:t>
      </w:r>
      <w:proofErr w:type="gramStart"/>
      <w:r>
        <w:rPr>
          <w:rFonts w:ascii="Georgia" w:eastAsia="Times New Roman" w:hAnsi="Georgia" w:cs="Times New Roman"/>
          <w:color w:val="000000"/>
          <w:sz w:val="24"/>
          <w:szCs w:val="24"/>
        </w:rPr>
        <w:t>and also</w:t>
      </w:r>
      <w:proofErr w:type="gramEnd"/>
      <w:r>
        <w:rPr>
          <w:rFonts w:ascii="Georgia" w:eastAsia="Times New Roman" w:hAnsi="Georgia" w:cs="Times New Roman"/>
          <w:color w:val="000000"/>
          <w:sz w:val="24"/>
          <w:szCs w:val="24"/>
        </w:rPr>
        <w:t xml:space="preserve"> </w:t>
      </w:r>
      <w:r w:rsidRPr="004C26FF">
        <w:rPr>
          <w:rFonts w:ascii="Georgia" w:eastAsia="Times New Roman" w:hAnsi="Georgia" w:cs="Times New Roman"/>
          <w:color w:val="000000"/>
          <w:sz w:val="24"/>
          <w:szCs w:val="24"/>
        </w:rPr>
        <w:t>whether there are specific work groups or teams dedicated to identifying and improving efficiency in their operations.</w:t>
      </w:r>
    </w:p>
    <w:p w14:paraId="743FA7B6" w14:textId="77777777" w:rsidR="004C26FF" w:rsidRDefault="004C26FF" w:rsidP="00D93A21">
      <w:pPr>
        <w:spacing w:after="0" w:line="240" w:lineRule="auto"/>
        <w:rPr>
          <w:rFonts w:ascii="Georgia" w:eastAsia="Times New Roman" w:hAnsi="Georgia" w:cs="Times New Roman"/>
          <w:color w:val="000000"/>
          <w:sz w:val="24"/>
          <w:szCs w:val="24"/>
        </w:rPr>
      </w:pPr>
    </w:p>
    <w:p w14:paraId="51A59A0D" w14:textId="02D04370" w:rsidR="004C26FF" w:rsidRDefault="000B5323"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Mr. Evans explained</w:t>
      </w:r>
      <w:r w:rsidRPr="000B5323">
        <w:rPr>
          <w:rFonts w:ascii="Georgia" w:eastAsia="Times New Roman" w:hAnsi="Georgia" w:cs="Times New Roman"/>
          <w:color w:val="000000"/>
          <w:sz w:val="24"/>
          <w:szCs w:val="24"/>
        </w:rPr>
        <w:t xml:space="preserve"> that achieving fiscal efficiency involves streamlining processes and using technology, especially AI, to reduce time and costs. For example, the acquisition process traditionally required extensive front-end work and could take months before procurement even began. Now, </w:t>
      </w:r>
      <w:r w:rsidRPr="000B5323">
        <w:rPr>
          <w:rFonts w:ascii="Georgia" w:eastAsia="Times New Roman" w:hAnsi="Georgia" w:cs="Times New Roman"/>
          <w:color w:val="000000"/>
          <w:sz w:val="24"/>
          <w:szCs w:val="24"/>
        </w:rPr>
        <w:lastRenderedPageBreak/>
        <w:t xml:space="preserve">teams are developing AI tools to help create specifications and identify vendors more quickly, which significantly shortens the timeline. </w:t>
      </w:r>
      <w:r w:rsidR="001F6539">
        <w:rPr>
          <w:rFonts w:ascii="Georgia" w:eastAsia="Times New Roman" w:hAnsi="Georgia" w:cs="Times New Roman"/>
          <w:color w:val="000000"/>
          <w:sz w:val="24"/>
          <w:szCs w:val="24"/>
        </w:rPr>
        <w:br/>
      </w:r>
      <w:r w:rsidRPr="000B5323">
        <w:rPr>
          <w:rFonts w:ascii="Georgia" w:eastAsia="Times New Roman" w:hAnsi="Georgia" w:cs="Times New Roman"/>
          <w:color w:val="000000"/>
          <w:sz w:val="24"/>
          <w:szCs w:val="24"/>
        </w:rPr>
        <w:t>In payroll and HR, the organization is considering new systems that automate reconciliations and provide fast access to data, reducing manual workload and the need for additional staff. Overall, the focus is on implementing initiatives that save time and money, allowing more resources to be directed toward the core program.</w:t>
      </w:r>
    </w:p>
    <w:p w14:paraId="4B68CA32" w14:textId="77777777" w:rsidR="001F6539" w:rsidRDefault="001F6539" w:rsidP="00D93A21">
      <w:pPr>
        <w:spacing w:after="0" w:line="240" w:lineRule="auto"/>
        <w:rPr>
          <w:rFonts w:ascii="Georgia" w:eastAsia="Times New Roman" w:hAnsi="Georgia" w:cs="Times New Roman"/>
          <w:color w:val="000000"/>
          <w:sz w:val="24"/>
          <w:szCs w:val="24"/>
        </w:rPr>
      </w:pPr>
    </w:p>
    <w:p w14:paraId="401FA00E" w14:textId="7F3E71ED" w:rsidR="001F6539" w:rsidRDefault="00986786"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Ms. Jackson asked</w:t>
      </w:r>
      <w:r w:rsidRPr="00986786">
        <w:rPr>
          <w:rFonts w:ascii="Georgia" w:eastAsia="Times New Roman" w:hAnsi="Georgia" w:cs="Times New Roman"/>
          <w:color w:val="000000"/>
          <w:sz w:val="24"/>
          <w:szCs w:val="24"/>
        </w:rPr>
        <w:t xml:space="preserve"> whether the organization has explored the types of robots they plan to use, and what specific tasks these robots will perform that are different from current processes.</w:t>
      </w:r>
    </w:p>
    <w:p w14:paraId="1FE354E5" w14:textId="77777777" w:rsidR="001D6C1B" w:rsidRDefault="001D6C1B" w:rsidP="00D93A21">
      <w:pPr>
        <w:spacing w:after="0" w:line="240" w:lineRule="auto"/>
        <w:rPr>
          <w:rFonts w:ascii="Georgia" w:eastAsia="Times New Roman" w:hAnsi="Georgia" w:cs="Times New Roman"/>
          <w:color w:val="000000"/>
          <w:sz w:val="24"/>
          <w:szCs w:val="24"/>
        </w:rPr>
      </w:pPr>
    </w:p>
    <w:p w14:paraId="1F33FD42" w14:textId="47EA25F3" w:rsidR="00702CD5" w:rsidRDefault="001D6C1B"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Mr. Evans stated that c</w:t>
      </w:r>
      <w:r w:rsidR="002B4588" w:rsidRPr="002B4588">
        <w:rPr>
          <w:rFonts w:ascii="Georgia" w:eastAsia="Times New Roman" w:hAnsi="Georgia" w:cs="Times New Roman"/>
          <w:color w:val="000000"/>
          <w:sz w:val="24"/>
          <w:szCs w:val="24"/>
        </w:rPr>
        <w:t>urrently, many tasks are performed by people, but in high-radiation areas, this is dangerous and requires extensive preparation, like adding shielding and limiting time spent inside. Robots can safely perform these tasks in hazardous environments where humans cannot go, increasing safety and efficiency. The organization already uses remote tools like cranes in inaccessible areas, and as technology improves, they are adopting more advanced robots and custom tools (including those made with 3D printing). The use of robots is expected to grow, allowing more work to be done safely and effectively in areas too dangerous for people.</w:t>
      </w:r>
    </w:p>
    <w:p w14:paraId="3A231DFC" w14:textId="77777777" w:rsidR="001D6C1B" w:rsidRDefault="001D6C1B" w:rsidP="00D93A21">
      <w:pPr>
        <w:spacing w:after="0" w:line="240" w:lineRule="auto"/>
        <w:rPr>
          <w:rFonts w:ascii="Georgia" w:eastAsia="Times New Roman" w:hAnsi="Georgia" w:cs="Times New Roman"/>
          <w:color w:val="000000"/>
          <w:sz w:val="24"/>
          <w:szCs w:val="24"/>
        </w:rPr>
      </w:pPr>
    </w:p>
    <w:p w14:paraId="3687E176" w14:textId="7883434E" w:rsidR="001D6C1B" w:rsidRDefault="00FE2AEC"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Ms. Jackson then asked</w:t>
      </w:r>
      <w:r w:rsidR="001C0097">
        <w:rPr>
          <w:rFonts w:ascii="Georgia" w:eastAsia="Times New Roman" w:hAnsi="Georgia" w:cs="Times New Roman"/>
          <w:color w:val="000000"/>
          <w:sz w:val="24"/>
          <w:szCs w:val="24"/>
        </w:rPr>
        <w:t>,</w:t>
      </w:r>
      <w:r>
        <w:rPr>
          <w:rFonts w:ascii="Georgia" w:eastAsia="Times New Roman" w:hAnsi="Georgia" w:cs="Times New Roman"/>
          <w:color w:val="000000"/>
          <w:sz w:val="24"/>
          <w:szCs w:val="24"/>
        </w:rPr>
        <w:t xml:space="preserve"> would it cut back on </w:t>
      </w:r>
      <w:proofErr w:type="gramStart"/>
      <w:r w:rsidR="001C0097">
        <w:rPr>
          <w:rFonts w:ascii="Georgia" w:eastAsia="Times New Roman" w:hAnsi="Georgia" w:cs="Times New Roman"/>
          <w:color w:val="000000"/>
          <w:sz w:val="24"/>
          <w:szCs w:val="24"/>
        </w:rPr>
        <w:t>if</w:t>
      </w:r>
      <w:proofErr w:type="gramEnd"/>
      <w:r w:rsidR="001C0097">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staffing is using robots?</w:t>
      </w:r>
    </w:p>
    <w:p w14:paraId="48BF0F9F" w14:textId="77777777" w:rsidR="00FE2AEC" w:rsidRDefault="00FE2AEC" w:rsidP="00D93A21">
      <w:pPr>
        <w:spacing w:after="0" w:line="240" w:lineRule="auto"/>
        <w:rPr>
          <w:rFonts w:ascii="Georgia" w:eastAsia="Times New Roman" w:hAnsi="Georgia" w:cs="Times New Roman"/>
          <w:color w:val="000000"/>
          <w:sz w:val="24"/>
          <w:szCs w:val="24"/>
        </w:rPr>
      </w:pPr>
    </w:p>
    <w:p w14:paraId="48BB88C7" w14:textId="294F152C" w:rsidR="00FE2AEC" w:rsidRDefault="00EE30CA" w:rsidP="00D93A21">
      <w:pPr>
        <w:spacing w:after="0" w:line="240" w:lineRule="auto"/>
        <w:rPr>
          <w:rFonts w:ascii="Georgia" w:eastAsia="Times New Roman" w:hAnsi="Georgia" w:cs="Times New Roman"/>
          <w:color w:val="000000"/>
          <w:sz w:val="24"/>
          <w:szCs w:val="24"/>
        </w:rPr>
      </w:pPr>
      <w:r w:rsidRPr="00EE30CA">
        <w:rPr>
          <w:rFonts w:ascii="Georgia" w:eastAsia="Times New Roman" w:hAnsi="Georgia" w:cs="Times New Roman"/>
          <w:color w:val="000000"/>
          <w:sz w:val="24"/>
          <w:szCs w:val="24"/>
        </w:rPr>
        <w:t xml:space="preserve">Mr. Evans </w:t>
      </w:r>
      <w:r>
        <w:rPr>
          <w:rFonts w:ascii="Georgia" w:eastAsia="Times New Roman" w:hAnsi="Georgia" w:cs="Times New Roman"/>
          <w:color w:val="000000"/>
          <w:sz w:val="24"/>
          <w:szCs w:val="24"/>
        </w:rPr>
        <w:t xml:space="preserve">stated that he </w:t>
      </w:r>
      <w:r w:rsidRPr="00EE30CA">
        <w:rPr>
          <w:rFonts w:ascii="Georgia" w:eastAsia="Times New Roman" w:hAnsi="Georgia" w:cs="Times New Roman"/>
          <w:color w:val="000000"/>
          <w:sz w:val="24"/>
          <w:szCs w:val="24"/>
        </w:rPr>
        <w:t>believes that increased use of robots will not reduce the need for workers because there is still a significant amount of upfront work—such as preparation, engineering, and operating the robots—that must be done by people. Robots are mainly used for the final, most hazardous tasks, but human involvement is essential throughout the process. He does not expect this to change within his lifetime.</w:t>
      </w:r>
    </w:p>
    <w:p w14:paraId="4DB83B8F" w14:textId="77777777" w:rsidR="00EE30CA" w:rsidRDefault="00EE30CA" w:rsidP="00D93A21">
      <w:pPr>
        <w:spacing w:after="0" w:line="240" w:lineRule="auto"/>
        <w:rPr>
          <w:rFonts w:ascii="Georgia" w:eastAsia="Times New Roman" w:hAnsi="Georgia" w:cs="Times New Roman"/>
          <w:color w:val="000000"/>
          <w:sz w:val="24"/>
          <w:szCs w:val="24"/>
        </w:rPr>
      </w:pPr>
    </w:p>
    <w:p w14:paraId="1ECAED9D" w14:textId="3D528AB7" w:rsidR="00EE30CA" w:rsidRDefault="00E012E5"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Mr. Schacht asked for </w:t>
      </w:r>
      <w:r w:rsidRPr="00E012E5">
        <w:rPr>
          <w:rFonts w:ascii="Georgia" w:eastAsia="Times New Roman" w:hAnsi="Georgia" w:cs="Times New Roman"/>
          <w:color w:val="000000"/>
          <w:sz w:val="24"/>
          <w:szCs w:val="24"/>
        </w:rPr>
        <w:t xml:space="preserve">clarification of two terms: what "M&amp;O" stands for, and who the "customers" are that were mentioned during the </w:t>
      </w:r>
      <w:r w:rsidR="003A6A72">
        <w:rPr>
          <w:rFonts w:ascii="Georgia" w:eastAsia="Times New Roman" w:hAnsi="Georgia" w:cs="Times New Roman"/>
          <w:color w:val="000000"/>
          <w:sz w:val="24"/>
          <w:szCs w:val="24"/>
        </w:rPr>
        <w:t>presentation.</w:t>
      </w:r>
    </w:p>
    <w:p w14:paraId="009DAEA5" w14:textId="77777777" w:rsidR="003A6A72" w:rsidRDefault="003A6A72" w:rsidP="00D93A21">
      <w:pPr>
        <w:spacing w:after="0" w:line="240" w:lineRule="auto"/>
        <w:rPr>
          <w:rFonts w:ascii="Georgia" w:eastAsia="Times New Roman" w:hAnsi="Georgia" w:cs="Times New Roman"/>
          <w:color w:val="000000"/>
          <w:sz w:val="24"/>
          <w:szCs w:val="24"/>
        </w:rPr>
      </w:pPr>
    </w:p>
    <w:p w14:paraId="3B63C5D9" w14:textId="4A8A3A99" w:rsidR="003A6A72" w:rsidRDefault="006E5004"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Mr. Evans explained that the </w:t>
      </w:r>
      <w:r w:rsidRPr="006E5004">
        <w:rPr>
          <w:rFonts w:ascii="Georgia" w:eastAsia="Times New Roman" w:hAnsi="Georgia" w:cs="Times New Roman"/>
          <w:color w:val="000000"/>
          <w:sz w:val="24"/>
          <w:szCs w:val="24"/>
        </w:rPr>
        <w:t>M&amp;O (Management and Operations) contract is a letter of credit arrangement where the contractor acts as an agent for the federal government, drawing funds directly from a government account to operate</w:t>
      </w:r>
      <w:r w:rsidR="00C706CD">
        <w:rPr>
          <w:rFonts w:ascii="Georgia" w:eastAsia="Times New Roman" w:hAnsi="Georgia" w:cs="Times New Roman"/>
          <w:color w:val="000000"/>
          <w:sz w:val="24"/>
          <w:szCs w:val="24"/>
        </w:rPr>
        <w:t xml:space="preserve">.  </w:t>
      </w:r>
      <w:r w:rsidRPr="006E5004">
        <w:rPr>
          <w:rFonts w:ascii="Georgia" w:eastAsia="Times New Roman" w:hAnsi="Georgia" w:cs="Times New Roman"/>
          <w:color w:val="000000"/>
          <w:sz w:val="24"/>
          <w:szCs w:val="24"/>
        </w:rPr>
        <w:t>The government considered the customer, and payment is made only after submitting invoices for review. This arrangement involves significant financial risk and liability, so partners are very careful with their money and closely manage cash flow throughout the project.</w:t>
      </w:r>
    </w:p>
    <w:p w14:paraId="130D8935" w14:textId="77777777" w:rsidR="00C706CD" w:rsidRDefault="00C706CD" w:rsidP="00D93A21">
      <w:pPr>
        <w:spacing w:after="0" w:line="240" w:lineRule="auto"/>
        <w:rPr>
          <w:rFonts w:ascii="Georgia" w:eastAsia="Times New Roman" w:hAnsi="Georgia" w:cs="Times New Roman"/>
          <w:color w:val="000000"/>
          <w:sz w:val="24"/>
          <w:szCs w:val="24"/>
        </w:rPr>
      </w:pPr>
    </w:p>
    <w:p w14:paraId="2BEB8670" w14:textId="5C1D10E8" w:rsidR="00C706CD" w:rsidRDefault="007544F1" w:rsidP="00D93A21">
      <w:pPr>
        <w:spacing w:after="0" w:line="240" w:lineRule="auto"/>
        <w:rPr>
          <w:rFonts w:ascii="Georgia" w:eastAsia="Times New Roman" w:hAnsi="Georgia" w:cs="Times New Roman"/>
          <w:color w:val="000000"/>
          <w:sz w:val="24"/>
          <w:szCs w:val="24"/>
        </w:rPr>
      </w:pPr>
      <w:r w:rsidRPr="007544F1">
        <w:rPr>
          <w:rFonts w:ascii="Georgia" w:eastAsia="Times New Roman" w:hAnsi="Georgia" w:cs="Times New Roman"/>
          <w:color w:val="000000"/>
          <w:sz w:val="24"/>
          <w:szCs w:val="24"/>
        </w:rPr>
        <w:t>Mr. Tanner explained that while about 13,000 people work at the Savannah River Site, almost all are contractors to the government, and less than one percent are actual federal employees. No one technically works for the site itself.</w:t>
      </w:r>
    </w:p>
    <w:p w14:paraId="0F5B3B98" w14:textId="77777777" w:rsidR="007544F1" w:rsidRDefault="007544F1" w:rsidP="00D93A21">
      <w:pPr>
        <w:spacing w:after="0" w:line="240" w:lineRule="auto"/>
        <w:rPr>
          <w:rFonts w:ascii="Georgia" w:eastAsia="Times New Roman" w:hAnsi="Georgia" w:cs="Times New Roman"/>
          <w:color w:val="000000"/>
          <w:sz w:val="24"/>
          <w:szCs w:val="24"/>
        </w:rPr>
      </w:pPr>
    </w:p>
    <w:p w14:paraId="2CD96AEC" w14:textId="3AD0818B" w:rsidR="007544F1" w:rsidRDefault="00E81DE0"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Ms. Cooks thanked Mr. Evans for his presentation and </w:t>
      </w:r>
      <w:r w:rsidR="00CD01B2">
        <w:rPr>
          <w:rFonts w:ascii="Georgia" w:eastAsia="Times New Roman" w:hAnsi="Georgia" w:cs="Times New Roman"/>
          <w:color w:val="000000"/>
          <w:sz w:val="24"/>
          <w:szCs w:val="24"/>
        </w:rPr>
        <w:t xml:space="preserve">noted that the use of drones and robotic technology </w:t>
      </w:r>
      <w:proofErr w:type="gramStart"/>
      <w:r w:rsidR="00CD01B2">
        <w:rPr>
          <w:rFonts w:ascii="Georgia" w:eastAsia="Times New Roman" w:hAnsi="Georgia" w:cs="Times New Roman"/>
          <w:color w:val="000000"/>
          <w:sz w:val="24"/>
          <w:szCs w:val="24"/>
        </w:rPr>
        <w:t>are</w:t>
      </w:r>
      <w:proofErr w:type="gramEnd"/>
      <w:r w:rsidR="00CD01B2">
        <w:rPr>
          <w:rFonts w:ascii="Georgia" w:eastAsia="Times New Roman" w:hAnsi="Georgia" w:cs="Times New Roman"/>
          <w:color w:val="000000"/>
          <w:sz w:val="24"/>
          <w:szCs w:val="24"/>
        </w:rPr>
        <w:t xml:space="preserve"> clearly helping to reduce costs.</w:t>
      </w:r>
      <w:r w:rsidR="00CD01B2">
        <w:rPr>
          <w:rFonts w:ascii="Georgia" w:eastAsia="Times New Roman" w:hAnsi="Georgia" w:cs="Times New Roman"/>
          <w:color w:val="000000"/>
          <w:sz w:val="24"/>
          <w:szCs w:val="24"/>
        </w:rPr>
        <w:br/>
      </w:r>
    </w:p>
    <w:p w14:paraId="4EC67A53" w14:textId="142592D2" w:rsidR="00CD01B2" w:rsidRDefault="00051061" w:rsidP="00D93A21">
      <w:pPr>
        <w:spacing w:after="0" w:line="240" w:lineRule="auto"/>
        <w:rPr>
          <w:rFonts w:ascii="Georgia" w:eastAsia="Times New Roman" w:hAnsi="Georgia" w:cs="Times New Roman"/>
          <w:color w:val="000000"/>
          <w:sz w:val="24"/>
          <w:szCs w:val="24"/>
        </w:rPr>
      </w:pPr>
      <w:r w:rsidRPr="00051061">
        <w:rPr>
          <w:rFonts w:ascii="Georgia" w:eastAsia="Times New Roman" w:hAnsi="Georgia" w:cs="Times New Roman"/>
          <w:color w:val="000000"/>
          <w:sz w:val="24"/>
          <w:szCs w:val="24"/>
        </w:rPr>
        <w:t xml:space="preserve">Mr. Evans confirmed that their use of robotic technology is improving with experience. Before deploying a robot, they carefully assess the environment and the specific tasks required to ensure the robot is suitable and capable of performing the necessary work, such as manipulating tools or turning valves. Robots are only selected if they can effectively do the job needed, </w:t>
      </w:r>
      <w:proofErr w:type="gramStart"/>
      <w:r w:rsidRPr="00051061">
        <w:rPr>
          <w:rFonts w:ascii="Georgia" w:eastAsia="Times New Roman" w:hAnsi="Georgia" w:cs="Times New Roman"/>
          <w:color w:val="000000"/>
          <w:sz w:val="24"/>
          <w:szCs w:val="24"/>
        </w:rPr>
        <w:t>similar to</w:t>
      </w:r>
      <w:proofErr w:type="gramEnd"/>
      <w:r w:rsidRPr="00051061">
        <w:rPr>
          <w:rFonts w:ascii="Georgia" w:eastAsia="Times New Roman" w:hAnsi="Georgia" w:cs="Times New Roman"/>
          <w:color w:val="000000"/>
          <w:sz w:val="24"/>
          <w:szCs w:val="24"/>
        </w:rPr>
        <w:t xml:space="preserve"> the way a human would.</w:t>
      </w:r>
    </w:p>
    <w:p w14:paraId="262D911F" w14:textId="77777777" w:rsidR="00051061" w:rsidRDefault="00051061" w:rsidP="00D93A21">
      <w:pPr>
        <w:spacing w:after="0" w:line="240" w:lineRule="auto"/>
        <w:rPr>
          <w:rFonts w:ascii="Georgia" w:eastAsia="Times New Roman" w:hAnsi="Georgia" w:cs="Times New Roman"/>
          <w:color w:val="000000"/>
          <w:sz w:val="24"/>
          <w:szCs w:val="24"/>
        </w:rPr>
      </w:pPr>
    </w:p>
    <w:p w14:paraId="6C666E59" w14:textId="77777777" w:rsidR="00BB55FF" w:rsidRDefault="00BB55FF" w:rsidP="00D93A21">
      <w:pPr>
        <w:spacing w:after="0" w:line="240" w:lineRule="auto"/>
        <w:rPr>
          <w:rFonts w:ascii="Georgia" w:eastAsia="Times New Roman" w:hAnsi="Georgia" w:cs="Times New Roman"/>
          <w:color w:val="000000"/>
          <w:sz w:val="24"/>
          <w:szCs w:val="24"/>
        </w:rPr>
      </w:pPr>
      <w:r w:rsidRPr="00BB55FF">
        <w:rPr>
          <w:rFonts w:ascii="Georgia" w:eastAsia="Times New Roman" w:hAnsi="Georgia" w:cs="Times New Roman"/>
          <w:color w:val="000000"/>
          <w:sz w:val="24"/>
          <w:szCs w:val="24"/>
        </w:rPr>
        <w:t>Mr. Kilroy asked if it would be cheaper to pump grout directly to the tanks instead of using trucks, given the grout is made on site</w:t>
      </w:r>
      <w:r>
        <w:rPr>
          <w:rFonts w:ascii="Georgia" w:eastAsia="Times New Roman" w:hAnsi="Georgia" w:cs="Times New Roman"/>
          <w:color w:val="000000"/>
          <w:sz w:val="24"/>
          <w:szCs w:val="24"/>
        </w:rPr>
        <w:t xml:space="preserve">?  </w:t>
      </w:r>
    </w:p>
    <w:p w14:paraId="292A602D" w14:textId="77777777" w:rsidR="00BB55FF" w:rsidRDefault="00BB55FF" w:rsidP="00D93A21">
      <w:pPr>
        <w:spacing w:after="0" w:line="240" w:lineRule="auto"/>
        <w:rPr>
          <w:rFonts w:ascii="Georgia" w:eastAsia="Times New Roman" w:hAnsi="Georgia" w:cs="Times New Roman"/>
          <w:color w:val="000000"/>
          <w:sz w:val="24"/>
          <w:szCs w:val="24"/>
        </w:rPr>
      </w:pPr>
    </w:p>
    <w:p w14:paraId="51DB2400" w14:textId="61349D01" w:rsidR="00051061" w:rsidRDefault="00BB55FF" w:rsidP="00D93A21">
      <w:pPr>
        <w:spacing w:after="0" w:line="240" w:lineRule="auto"/>
        <w:rPr>
          <w:rFonts w:ascii="Georgia" w:eastAsia="Times New Roman" w:hAnsi="Georgia" w:cs="Times New Roman"/>
          <w:color w:val="000000"/>
          <w:sz w:val="24"/>
          <w:szCs w:val="24"/>
        </w:rPr>
      </w:pPr>
      <w:r w:rsidRPr="00BB55FF">
        <w:rPr>
          <w:rFonts w:ascii="Georgia" w:eastAsia="Times New Roman" w:hAnsi="Georgia" w:cs="Times New Roman"/>
          <w:color w:val="000000"/>
          <w:sz w:val="24"/>
          <w:szCs w:val="24"/>
        </w:rPr>
        <w:t xml:space="preserve">Mr. Evans explained that when grouting, they typically set up a central hopper to feed multiple tanks, but using a commercial batch plant on site is not practical because it would be a costly, permanent investment that can't be used elsewhere. Both </w:t>
      </w:r>
      <w:r>
        <w:rPr>
          <w:rFonts w:ascii="Georgia" w:eastAsia="Times New Roman" w:hAnsi="Georgia" w:cs="Times New Roman"/>
          <w:color w:val="000000"/>
          <w:sz w:val="24"/>
          <w:szCs w:val="24"/>
        </w:rPr>
        <w:t xml:space="preserve">Mr. Kilroy and Mr. Evans </w:t>
      </w:r>
      <w:r w:rsidRPr="00BB55FF">
        <w:rPr>
          <w:rFonts w:ascii="Georgia" w:eastAsia="Times New Roman" w:hAnsi="Georgia" w:cs="Times New Roman"/>
          <w:color w:val="000000"/>
          <w:sz w:val="24"/>
          <w:szCs w:val="24"/>
        </w:rPr>
        <w:t>agreed that trucking the grout is expensive, but it's currently the necessary approach.</w:t>
      </w:r>
    </w:p>
    <w:p w14:paraId="2AD1F862" w14:textId="77777777" w:rsidR="00BB55FF" w:rsidRDefault="00BB55FF" w:rsidP="00D93A21">
      <w:pPr>
        <w:spacing w:after="0" w:line="240" w:lineRule="auto"/>
        <w:rPr>
          <w:rFonts w:ascii="Georgia" w:eastAsia="Times New Roman" w:hAnsi="Georgia" w:cs="Times New Roman"/>
          <w:color w:val="000000"/>
          <w:sz w:val="24"/>
          <w:szCs w:val="24"/>
        </w:rPr>
      </w:pPr>
    </w:p>
    <w:p w14:paraId="31BC4803" w14:textId="0C77C98C" w:rsidR="00BB55FF" w:rsidRDefault="009D6A2D"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Ms. Jackson asked how many tanks were in the process of being </w:t>
      </w:r>
      <w:r w:rsidR="00BC47CF">
        <w:rPr>
          <w:rFonts w:ascii="Georgia" w:eastAsia="Times New Roman" w:hAnsi="Georgia" w:cs="Times New Roman"/>
          <w:color w:val="000000"/>
          <w:sz w:val="24"/>
          <w:szCs w:val="24"/>
        </w:rPr>
        <w:t>cleared</w:t>
      </w:r>
      <w:r>
        <w:rPr>
          <w:rFonts w:ascii="Georgia" w:eastAsia="Times New Roman" w:hAnsi="Georgia" w:cs="Times New Roman"/>
          <w:color w:val="000000"/>
          <w:sz w:val="24"/>
          <w:szCs w:val="24"/>
        </w:rPr>
        <w:t>?</w:t>
      </w:r>
    </w:p>
    <w:p w14:paraId="71DA4B31" w14:textId="77777777" w:rsidR="00A77645" w:rsidRDefault="00A77645" w:rsidP="00D93A21">
      <w:pPr>
        <w:spacing w:after="0" w:line="240" w:lineRule="auto"/>
        <w:rPr>
          <w:rFonts w:ascii="Georgia" w:eastAsia="Times New Roman" w:hAnsi="Georgia" w:cs="Times New Roman"/>
          <w:color w:val="000000"/>
          <w:sz w:val="24"/>
          <w:szCs w:val="24"/>
        </w:rPr>
      </w:pPr>
    </w:p>
    <w:p w14:paraId="38E14DA3" w14:textId="44E3965A" w:rsidR="009D6A2D" w:rsidRDefault="00A77645" w:rsidP="00D93A21">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Mr. Evans</w:t>
      </w:r>
      <w:r w:rsidRPr="00A77645">
        <w:rPr>
          <w:rFonts w:ascii="Georgia" w:eastAsia="Times New Roman" w:hAnsi="Georgia" w:cs="Times New Roman"/>
          <w:color w:val="000000"/>
          <w:sz w:val="24"/>
          <w:szCs w:val="24"/>
        </w:rPr>
        <w:t xml:space="preserve"> explained that they have eight tanks ready for closure (PCWR) and are working on three more this year and two next year. Their approach is to clean and prepare multiple tanks for grouting at once, rather than grouting them individually as they become ready. This method is more cost-effective and reduces environmental liability and risk more quickly.</w:t>
      </w:r>
    </w:p>
    <w:p w14:paraId="60531B0E" w14:textId="77777777" w:rsidR="00A77645" w:rsidRDefault="00A77645" w:rsidP="00D93A21">
      <w:pPr>
        <w:spacing w:after="0" w:line="240" w:lineRule="auto"/>
        <w:rPr>
          <w:rFonts w:ascii="Georgia" w:eastAsia="Times New Roman" w:hAnsi="Georgia" w:cs="Times New Roman"/>
          <w:color w:val="000000"/>
          <w:sz w:val="24"/>
          <w:szCs w:val="24"/>
        </w:rPr>
      </w:pPr>
    </w:p>
    <w:p w14:paraId="4C1AABD8" w14:textId="41C0C615" w:rsidR="00A77645" w:rsidRDefault="00654A37" w:rsidP="00D93A21">
      <w:pPr>
        <w:spacing w:after="0" w:line="240" w:lineRule="auto"/>
        <w:rPr>
          <w:rFonts w:ascii="Georgia" w:eastAsia="Times New Roman" w:hAnsi="Georgia" w:cs="Times New Roman"/>
          <w:color w:val="000000"/>
          <w:sz w:val="24"/>
          <w:szCs w:val="24"/>
        </w:rPr>
      </w:pPr>
      <w:r w:rsidRPr="00654A37">
        <w:rPr>
          <w:rFonts w:ascii="Georgia" w:eastAsia="Times New Roman" w:hAnsi="Georgia" w:cs="Times New Roman"/>
          <w:color w:val="000000"/>
          <w:sz w:val="24"/>
          <w:szCs w:val="24"/>
        </w:rPr>
        <w:t>Ms. Creech asked</w:t>
      </w:r>
      <w:r>
        <w:rPr>
          <w:rFonts w:ascii="Georgia" w:eastAsia="Times New Roman" w:hAnsi="Georgia" w:cs="Times New Roman"/>
          <w:color w:val="000000"/>
          <w:sz w:val="24"/>
          <w:szCs w:val="24"/>
        </w:rPr>
        <w:t xml:space="preserve"> r</w:t>
      </w:r>
      <w:r w:rsidRPr="00654A37">
        <w:rPr>
          <w:rFonts w:ascii="Georgia" w:eastAsia="Times New Roman" w:hAnsi="Georgia" w:cs="Times New Roman"/>
          <w:color w:val="000000"/>
          <w:sz w:val="24"/>
          <w:szCs w:val="24"/>
        </w:rPr>
        <w:t xml:space="preserve">egarding </w:t>
      </w:r>
      <w:r>
        <w:rPr>
          <w:rFonts w:ascii="Georgia" w:eastAsia="Times New Roman" w:hAnsi="Georgia" w:cs="Times New Roman"/>
          <w:color w:val="000000"/>
          <w:sz w:val="24"/>
          <w:szCs w:val="24"/>
        </w:rPr>
        <w:t xml:space="preserve">the </w:t>
      </w:r>
      <w:r w:rsidRPr="00654A37">
        <w:rPr>
          <w:rFonts w:ascii="Georgia" w:eastAsia="Times New Roman" w:hAnsi="Georgia" w:cs="Times New Roman"/>
          <w:color w:val="000000"/>
          <w:sz w:val="24"/>
          <w:szCs w:val="24"/>
        </w:rPr>
        <w:t>funding budget, when reviewing the direct labor costs, does this category also encompass expenses related to training, such as classroom instruction</w:t>
      </w:r>
      <w:r>
        <w:rPr>
          <w:rFonts w:ascii="Georgia" w:eastAsia="Times New Roman" w:hAnsi="Georgia" w:cs="Times New Roman"/>
          <w:color w:val="000000"/>
          <w:sz w:val="24"/>
          <w:szCs w:val="24"/>
        </w:rPr>
        <w:t>?</w:t>
      </w:r>
    </w:p>
    <w:p w14:paraId="7E1DD192" w14:textId="77777777" w:rsidR="00654A37" w:rsidRDefault="00654A37" w:rsidP="00D93A21">
      <w:pPr>
        <w:spacing w:after="0" w:line="240" w:lineRule="auto"/>
        <w:rPr>
          <w:rFonts w:ascii="Georgia" w:eastAsia="Times New Roman" w:hAnsi="Georgia" w:cs="Times New Roman"/>
          <w:color w:val="000000"/>
          <w:sz w:val="24"/>
          <w:szCs w:val="24"/>
        </w:rPr>
      </w:pPr>
    </w:p>
    <w:p w14:paraId="73327BA0" w14:textId="4CDEABC3" w:rsidR="009D6A2D" w:rsidRDefault="002D2DB0" w:rsidP="00D93A21">
      <w:pPr>
        <w:spacing w:after="0" w:line="240" w:lineRule="auto"/>
        <w:rPr>
          <w:rFonts w:ascii="Georgia" w:eastAsia="Times New Roman" w:hAnsi="Georgia" w:cs="Times New Roman"/>
          <w:color w:val="000000"/>
          <w:sz w:val="24"/>
          <w:szCs w:val="24"/>
        </w:rPr>
      </w:pPr>
      <w:r w:rsidRPr="002D2DB0">
        <w:rPr>
          <w:rFonts w:ascii="Georgia" w:eastAsia="Times New Roman" w:hAnsi="Georgia" w:cs="Times New Roman"/>
          <w:color w:val="000000"/>
          <w:sz w:val="24"/>
          <w:szCs w:val="24"/>
        </w:rPr>
        <w:t>Mr. Evans explained that direct labor costs include not only wages but also all expenses necessary to support and protect workers. This covers benefits, training (such as classroom instruction), personal protective equipment (PPE), vehicles, equipment, and anything else required to ensure their safety and ability to do their jobs.</w:t>
      </w:r>
    </w:p>
    <w:p w14:paraId="2FC0838E" w14:textId="77777777" w:rsidR="00DD0395" w:rsidRDefault="00DD0395" w:rsidP="00DD0395">
      <w:pPr>
        <w:pStyle w:val="Default"/>
      </w:pPr>
    </w:p>
    <w:p w14:paraId="612BF26E" w14:textId="6FBD7476" w:rsidR="009D7B87" w:rsidRDefault="00B32A11" w:rsidP="00DD0395">
      <w:pPr>
        <w:spacing w:after="0" w:line="240" w:lineRule="auto"/>
        <w:jc w:val="center"/>
        <w:rPr>
          <w:rFonts w:ascii="Georgia" w:hAnsi="Georgia"/>
          <w:b/>
          <w:bCs/>
          <w:sz w:val="24"/>
          <w:szCs w:val="24"/>
        </w:rPr>
      </w:pPr>
      <w:bookmarkStart w:id="23" w:name="_Hlk221865229"/>
      <w:r>
        <w:rPr>
          <w:rFonts w:ascii="Georgia" w:hAnsi="Georgia"/>
          <w:b/>
          <w:bCs/>
          <w:sz w:val="24"/>
          <w:szCs w:val="24"/>
        </w:rPr>
        <w:t>Legacy TRU Waste Disposition Update</w:t>
      </w:r>
      <w:r w:rsidR="00DD0395">
        <w:rPr>
          <w:rFonts w:ascii="Georgia" w:hAnsi="Georgia"/>
          <w:b/>
          <w:bCs/>
          <w:sz w:val="24"/>
          <w:szCs w:val="24"/>
        </w:rPr>
        <w:t xml:space="preserve">: </w:t>
      </w:r>
      <w:bookmarkEnd w:id="23"/>
      <w:r>
        <w:rPr>
          <w:rFonts w:ascii="Georgia" w:hAnsi="Georgia"/>
          <w:b/>
          <w:bCs/>
          <w:sz w:val="24"/>
          <w:szCs w:val="24"/>
        </w:rPr>
        <w:t>Bert Crapse, DOE</w:t>
      </w:r>
    </w:p>
    <w:p w14:paraId="69778206" w14:textId="77777777" w:rsidR="005E5FF4" w:rsidRDefault="005E5FF4" w:rsidP="005E5FF4">
      <w:pPr>
        <w:spacing w:after="0" w:line="240" w:lineRule="auto"/>
        <w:rPr>
          <w:rFonts w:ascii="Georgia" w:eastAsia="Times New Roman" w:hAnsi="Georgia" w:cs="Times New Roman"/>
          <w:color w:val="000000"/>
          <w:sz w:val="24"/>
          <w:szCs w:val="24"/>
        </w:rPr>
      </w:pPr>
    </w:p>
    <w:p w14:paraId="3EBC61AB" w14:textId="63826F79" w:rsidR="005E5FF4" w:rsidRPr="005E5FF4" w:rsidRDefault="005E5FF4" w:rsidP="005E5FF4">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Mr. Bert Crapse, t</w:t>
      </w:r>
      <w:r w:rsidRPr="005E5FF4">
        <w:rPr>
          <w:rFonts w:ascii="Georgia" w:eastAsia="Times New Roman" w:hAnsi="Georgia" w:cs="Times New Roman"/>
          <w:color w:val="000000"/>
          <w:sz w:val="24"/>
          <w:szCs w:val="24"/>
        </w:rPr>
        <w:t>he DOE Nuclear Materials Program Division Director provided an update on the legacy transuranic (TRU) waste program at the Savannah River Site. The presentation covered the history of TRU waste management, including the use of the Waste Isolation Pilot Plant (WIPP) in New Mexico for disposal. Since the early 2000s, Savannah River has shipped over 35,000 containers of TRU waste to WIPP, following strict characterization, repackaging, and shipping requirements.</w:t>
      </w:r>
    </w:p>
    <w:p w14:paraId="5BFBABA5" w14:textId="77777777" w:rsidR="005E5FF4" w:rsidRPr="005E5FF4" w:rsidRDefault="005E5FF4" w:rsidP="005E5FF4">
      <w:pPr>
        <w:spacing w:after="0" w:line="240" w:lineRule="auto"/>
        <w:rPr>
          <w:rFonts w:ascii="Georgia" w:eastAsia="Times New Roman" w:hAnsi="Georgia" w:cs="Times New Roman"/>
          <w:color w:val="000000"/>
          <w:sz w:val="24"/>
          <w:szCs w:val="24"/>
        </w:rPr>
      </w:pPr>
      <w:r w:rsidRPr="005E5FF4">
        <w:rPr>
          <w:rFonts w:ascii="Georgia" w:eastAsia="Times New Roman" w:hAnsi="Georgia" w:cs="Times New Roman"/>
          <w:color w:val="000000"/>
          <w:sz w:val="24"/>
          <w:szCs w:val="24"/>
        </w:rPr>
        <w:t>The program has made significant progress, with only a small number of legacy containers remaining, and aims to finish shipments by 2028. Recent innovations include shielded containers for remote-handled waste and ongoing improvements in packaging and shipping. The site is on track with its goals, continuing regular shipments and maintaining compliance and safety standards, despite challenges such as aging facilities and complex waste streams.</w:t>
      </w:r>
    </w:p>
    <w:p w14:paraId="5E553AFF" w14:textId="77777777" w:rsidR="009746BA" w:rsidRDefault="009746BA" w:rsidP="000F2707">
      <w:pPr>
        <w:spacing w:after="0" w:line="240" w:lineRule="auto"/>
        <w:rPr>
          <w:rFonts w:ascii="Georgia" w:eastAsia="Times New Roman" w:hAnsi="Georgia" w:cs="Times New Roman"/>
          <w:b/>
          <w:bCs/>
          <w:color w:val="000000"/>
          <w:sz w:val="24"/>
          <w:szCs w:val="24"/>
        </w:rPr>
      </w:pPr>
    </w:p>
    <w:p w14:paraId="51F6D1C0" w14:textId="1F4BCB68" w:rsidR="009D7B87" w:rsidRDefault="00BE731E" w:rsidP="00BE731E">
      <w:pPr>
        <w:spacing w:after="0" w:line="240" w:lineRule="auto"/>
        <w:jc w:val="center"/>
        <w:rPr>
          <w:rFonts w:ascii="Georgia" w:eastAsia="Times New Roman" w:hAnsi="Georgia" w:cs="Times New Roman"/>
          <w:b/>
          <w:color w:val="000000"/>
          <w:sz w:val="24"/>
          <w:szCs w:val="32"/>
        </w:rPr>
      </w:pPr>
      <w:bookmarkStart w:id="24" w:name="_Toc195080216"/>
      <w:bookmarkStart w:id="25" w:name="_Toc205375605"/>
      <w:r>
        <w:rPr>
          <w:rFonts w:ascii="Georgia" w:eastAsia="Calibri" w:hAnsi="Georgia" w:cs="Times New Roman"/>
          <w:szCs w:val="24"/>
        </w:rPr>
        <w:br/>
      </w:r>
      <w:r w:rsidR="00B32A11">
        <w:rPr>
          <w:rFonts w:ascii="Georgia" w:hAnsi="Georgia"/>
          <w:b/>
          <w:bCs/>
          <w:sz w:val="24"/>
          <w:szCs w:val="24"/>
        </w:rPr>
        <w:t xml:space="preserve">Legacy TRU Waste Disposition Update </w:t>
      </w:r>
      <w:r w:rsidR="00DD0395">
        <w:rPr>
          <w:rFonts w:ascii="Georgia" w:hAnsi="Georgia"/>
          <w:b/>
          <w:bCs/>
          <w:sz w:val="24"/>
          <w:szCs w:val="24"/>
        </w:rPr>
        <w:t>Q&amp;A</w:t>
      </w:r>
      <w:r w:rsidR="009D7B87" w:rsidRPr="009D7B87">
        <w:rPr>
          <w:rFonts w:ascii="Georgia" w:eastAsia="Times New Roman" w:hAnsi="Georgia" w:cs="Times New Roman"/>
          <w:b/>
          <w:color w:val="000000"/>
          <w:sz w:val="24"/>
          <w:szCs w:val="32"/>
        </w:rPr>
        <w:t xml:space="preserve"> </w:t>
      </w:r>
      <w:bookmarkEnd w:id="24"/>
      <w:bookmarkEnd w:id="25"/>
    </w:p>
    <w:p w14:paraId="502EEB03" w14:textId="77777777" w:rsidR="00A32B7D" w:rsidRDefault="00A32B7D" w:rsidP="00A32B7D">
      <w:pPr>
        <w:spacing w:after="0" w:line="240" w:lineRule="auto"/>
        <w:rPr>
          <w:rFonts w:ascii="Georgia" w:eastAsia="Times New Roman" w:hAnsi="Georgia" w:cs="Times New Roman"/>
          <w:b/>
          <w:color w:val="000000"/>
          <w:sz w:val="24"/>
          <w:szCs w:val="32"/>
        </w:rPr>
      </w:pPr>
    </w:p>
    <w:p w14:paraId="308B5117" w14:textId="77777777" w:rsidR="00A32B7D" w:rsidRDefault="00A32B7D" w:rsidP="00A32B7D">
      <w:pPr>
        <w:spacing w:after="0" w:line="240" w:lineRule="auto"/>
        <w:rPr>
          <w:rFonts w:ascii="Georgia" w:eastAsia="Times New Roman" w:hAnsi="Georgia" w:cs="Times New Roman"/>
          <w:bCs/>
          <w:color w:val="000000"/>
          <w:sz w:val="24"/>
          <w:szCs w:val="32"/>
        </w:rPr>
      </w:pPr>
      <w:r w:rsidRPr="00A32B7D">
        <w:rPr>
          <w:rFonts w:ascii="Georgia" w:eastAsia="Times New Roman" w:hAnsi="Georgia" w:cs="Times New Roman"/>
          <w:bCs/>
          <w:color w:val="000000"/>
          <w:sz w:val="24"/>
          <w:szCs w:val="32"/>
        </w:rPr>
        <w:t xml:space="preserve">Mr. Kilroy asked if there were any remaining 55-gallon drums of TRU (transuranic) waste still buried at the site and whether all the waste is stored in one location. </w:t>
      </w:r>
    </w:p>
    <w:p w14:paraId="415811C5" w14:textId="77777777" w:rsidR="00A32B7D" w:rsidRDefault="00A32B7D" w:rsidP="00A32B7D">
      <w:pPr>
        <w:spacing w:after="0" w:line="240" w:lineRule="auto"/>
        <w:rPr>
          <w:rFonts w:ascii="Georgia" w:eastAsia="Times New Roman" w:hAnsi="Georgia" w:cs="Times New Roman"/>
          <w:bCs/>
          <w:color w:val="000000"/>
          <w:sz w:val="24"/>
          <w:szCs w:val="32"/>
        </w:rPr>
      </w:pPr>
    </w:p>
    <w:p w14:paraId="4B47A7E9" w14:textId="6BB2B1B3" w:rsidR="00A32B7D" w:rsidRPr="00A32B7D" w:rsidRDefault="00A32B7D" w:rsidP="00A32B7D">
      <w:pPr>
        <w:spacing w:after="0" w:line="240" w:lineRule="auto"/>
        <w:rPr>
          <w:rFonts w:ascii="Georgia" w:eastAsia="Times New Roman" w:hAnsi="Georgia" w:cs="Times New Roman"/>
          <w:bCs/>
          <w:color w:val="000000"/>
          <w:sz w:val="24"/>
          <w:szCs w:val="32"/>
        </w:rPr>
      </w:pPr>
      <w:r w:rsidRPr="00A32B7D">
        <w:rPr>
          <w:rFonts w:ascii="Georgia" w:eastAsia="Times New Roman" w:hAnsi="Georgia" w:cs="Times New Roman"/>
          <w:bCs/>
          <w:color w:val="000000"/>
          <w:sz w:val="24"/>
          <w:szCs w:val="32"/>
        </w:rPr>
        <w:t>Mr. Crapse replied that all retrievable buried TRU waste has been recovered and is now stored together in E area; he is not aware of any other buried TRU waste. He noted that future facility decommissioning could generate new TRU waste, particularly from items like glove boxes.</w:t>
      </w:r>
    </w:p>
    <w:p w14:paraId="43C6550B" w14:textId="77777777" w:rsidR="00A32B7D" w:rsidRDefault="00A32B7D" w:rsidP="00A32B7D">
      <w:pPr>
        <w:spacing w:after="0" w:line="240" w:lineRule="auto"/>
        <w:rPr>
          <w:rFonts w:ascii="Georgia" w:eastAsia="Times New Roman" w:hAnsi="Georgia" w:cs="Times New Roman"/>
          <w:bCs/>
          <w:color w:val="000000"/>
          <w:sz w:val="24"/>
          <w:szCs w:val="32"/>
        </w:rPr>
      </w:pPr>
    </w:p>
    <w:p w14:paraId="22749E0F" w14:textId="77777777" w:rsidR="00A32B7D" w:rsidRDefault="00A32B7D" w:rsidP="00A32B7D">
      <w:pPr>
        <w:spacing w:after="0" w:line="240" w:lineRule="auto"/>
        <w:rPr>
          <w:rFonts w:ascii="Georgia" w:eastAsia="Times New Roman" w:hAnsi="Georgia" w:cs="Times New Roman"/>
          <w:bCs/>
          <w:color w:val="000000"/>
          <w:sz w:val="24"/>
          <w:szCs w:val="32"/>
        </w:rPr>
      </w:pPr>
      <w:r w:rsidRPr="00A32B7D">
        <w:rPr>
          <w:rFonts w:ascii="Georgia" w:eastAsia="Times New Roman" w:hAnsi="Georgia" w:cs="Times New Roman"/>
          <w:bCs/>
          <w:color w:val="000000"/>
          <w:sz w:val="24"/>
          <w:szCs w:val="32"/>
        </w:rPr>
        <w:t xml:space="preserve">Mr. Kilroy also asked for clarification on what type of waste was being discussed, for the benefit of new CAB members. </w:t>
      </w:r>
    </w:p>
    <w:p w14:paraId="306CC603" w14:textId="77777777" w:rsidR="00A32B7D" w:rsidRDefault="00A32B7D" w:rsidP="00A32B7D">
      <w:pPr>
        <w:spacing w:after="0" w:line="240" w:lineRule="auto"/>
        <w:rPr>
          <w:rFonts w:ascii="Georgia" w:eastAsia="Times New Roman" w:hAnsi="Georgia" w:cs="Times New Roman"/>
          <w:bCs/>
          <w:color w:val="000000"/>
          <w:sz w:val="24"/>
          <w:szCs w:val="32"/>
        </w:rPr>
      </w:pPr>
    </w:p>
    <w:p w14:paraId="3B4A5331" w14:textId="77777777" w:rsidR="001864A8" w:rsidRDefault="00A32B7D" w:rsidP="00A32B7D">
      <w:pPr>
        <w:spacing w:after="0" w:line="240" w:lineRule="auto"/>
        <w:rPr>
          <w:rFonts w:ascii="Georgia" w:eastAsia="Times New Roman" w:hAnsi="Georgia" w:cs="Times New Roman"/>
          <w:bCs/>
          <w:color w:val="000000"/>
          <w:sz w:val="24"/>
          <w:szCs w:val="32"/>
        </w:rPr>
      </w:pPr>
      <w:r w:rsidRPr="00A32B7D">
        <w:rPr>
          <w:rFonts w:ascii="Georgia" w:eastAsia="Times New Roman" w:hAnsi="Georgia" w:cs="Times New Roman"/>
          <w:bCs/>
          <w:color w:val="000000"/>
          <w:sz w:val="24"/>
          <w:szCs w:val="32"/>
        </w:rPr>
        <w:t xml:space="preserve">Mr. Crapse explained that TRU waste at Savannah River mostly comes from operations involving plutonium, such as contaminated tools, equipment, and protective gear. </w:t>
      </w:r>
    </w:p>
    <w:p w14:paraId="47164346" w14:textId="77777777" w:rsidR="001864A8" w:rsidRDefault="001864A8" w:rsidP="00A32B7D">
      <w:pPr>
        <w:spacing w:after="0" w:line="240" w:lineRule="auto"/>
        <w:rPr>
          <w:rFonts w:ascii="Georgia" w:eastAsia="Times New Roman" w:hAnsi="Georgia" w:cs="Times New Roman"/>
          <w:bCs/>
          <w:color w:val="000000"/>
          <w:sz w:val="24"/>
          <w:szCs w:val="32"/>
        </w:rPr>
      </w:pPr>
    </w:p>
    <w:p w14:paraId="17016F56" w14:textId="3C1F9DC9" w:rsidR="00A32B7D" w:rsidRDefault="00A32B7D" w:rsidP="00A32B7D">
      <w:pPr>
        <w:spacing w:after="0" w:line="240" w:lineRule="auto"/>
        <w:rPr>
          <w:rFonts w:ascii="Georgia" w:eastAsia="Times New Roman" w:hAnsi="Georgia" w:cs="Times New Roman"/>
          <w:bCs/>
          <w:color w:val="000000"/>
          <w:sz w:val="24"/>
          <w:szCs w:val="32"/>
        </w:rPr>
      </w:pPr>
      <w:r w:rsidRPr="00A32B7D">
        <w:rPr>
          <w:rFonts w:ascii="Georgia" w:eastAsia="Times New Roman" w:hAnsi="Georgia" w:cs="Times New Roman"/>
          <w:bCs/>
          <w:color w:val="000000"/>
          <w:sz w:val="24"/>
          <w:szCs w:val="32"/>
        </w:rPr>
        <w:lastRenderedPageBreak/>
        <w:t xml:space="preserve">It also includes surplus plutonium material and waste generated from research and future decommissioning activities—essentially, anything that </w:t>
      </w:r>
      <w:proofErr w:type="gramStart"/>
      <w:r w:rsidRPr="00A32B7D">
        <w:rPr>
          <w:rFonts w:ascii="Georgia" w:eastAsia="Times New Roman" w:hAnsi="Georgia" w:cs="Times New Roman"/>
          <w:bCs/>
          <w:color w:val="000000"/>
          <w:sz w:val="24"/>
          <w:szCs w:val="32"/>
        </w:rPr>
        <w:t>comes into contact with</w:t>
      </w:r>
      <w:proofErr w:type="gramEnd"/>
      <w:r w:rsidRPr="00A32B7D">
        <w:rPr>
          <w:rFonts w:ascii="Georgia" w:eastAsia="Times New Roman" w:hAnsi="Georgia" w:cs="Times New Roman"/>
          <w:bCs/>
          <w:color w:val="000000"/>
          <w:sz w:val="24"/>
          <w:szCs w:val="32"/>
        </w:rPr>
        <w:t xml:space="preserve"> plutonium and meets the definition of TRU waste</w:t>
      </w:r>
      <w:r w:rsidR="001864A8">
        <w:rPr>
          <w:rFonts w:ascii="Georgia" w:eastAsia="Times New Roman" w:hAnsi="Georgia" w:cs="Times New Roman"/>
          <w:bCs/>
          <w:color w:val="000000"/>
          <w:sz w:val="24"/>
          <w:szCs w:val="32"/>
        </w:rPr>
        <w:t>.</w:t>
      </w:r>
    </w:p>
    <w:p w14:paraId="71E61836" w14:textId="77777777" w:rsidR="00DD0395" w:rsidRPr="00DD0395" w:rsidRDefault="00DD0395" w:rsidP="00E55B4A">
      <w:pPr>
        <w:spacing w:after="0" w:line="240" w:lineRule="auto"/>
        <w:rPr>
          <w:rFonts w:ascii="Georgia" w:eastAsia="Times New Roman" w:hAnsi="Georgia" w:cs="Times New Roman"/>
          <w:b/>
          <w:bCs/>
          <w:color w:val="000000"/>
          <w:sz w:val="24"/>
          <w:szCs w:val="24"/>
        </w:rPr>
      </w:pPr>
    </w:p>
    <w:p w14:paraId="7EDE7F2E" w14:textId="033E8A47" w:rsidR="006F77CE" w:rsidRDefault="00DD0395" w:rsidP="00DD0395">
      <w:pPr>
        <w:spacing w:after="0" w:line="240" w:lineRule="auto"/>
        <w:jc w:val="center"/>
        <w:rPr>
          <w:rFonts w:ascii="Georgia" w:eastAsia="Times New Roman" w:hAnsi="Georgia" w:cs="Times New Roman"/>
          <w:b/>
          <w:bCs/>
          <w:color w:val="000000"/>
          <w:sz w:val="24"/>
          <w:szCs w:val="24"/>
        </w:rPr>
      </w:pPr>
      <w:r w:rsidRPr="00DD0395">
        <w:rPr>
          <w:rFonts w:ascii="Georgia" w:eastAsia="Times New Roman" w:hAnsi="Georgia" w:cs="Times New Roman"/>
          <w:b/>
          <w:bCs/>
          <w:color w:val="000000"/>
          <w:sz w:val="24"/>
          <w:szCs w:val="24"/>
        </w:rPr>
        <w:t xml:space="preserve"> </w:t>
      </w:r>
      <w:r w:rsidR="00E55B4A">
        <w:rPr>
          <w:rFonts w:ascii="Georgia" w:eastAsia="Times New Roman" w:hAnsi="Georgia" w:cs="Times New Roman"/>
          <w:b/>
          <w:bCs/>
          <w:color w:val="000000"/>
          <w:sz w:val="24"/>
          <w:szCs w:val="24"/>
        </w:rPr>
        <w:t>SRS</w:t>
      </w:r>
      <w:r w:rsidR="00A00A9B">
        <w:rPr>
          <w:rFonts w:ascii="Georgia" w:eastAsia="Times New Roman" w:hAnsi="Georgia" w:cs="Times New Roman"/>
          <w:b/>
          <w:bCs/>
          <w:color w:val="000000"/>
          <w:sz w:val="24"/>
          <w:szCs w:val="24"/>
        </w:rPr>
        <w:t xml:space="preserve"> Historic Preservation Program</w:t>
      </w:r>
      <w:r w:rsidR="00E55B4A">
        <w:rPr>
          <w:rFonts w:ascii="Georgia" w:eastAsia="Times New Roman" w:hAnsi="Georgia" w:cs="Times New Roman"/>
          <w:b/>
          <w:bCs/>
          <w:color w:val="000000"/>
          <w:sz w:val="24"/>
          <w:szCs w:val="24"/>
        </w:rPr>
        <w:t xml:space="preserve">:  </w:t>
      </w:r>
      <w:r w:rsidR="00A00A9B">
        <w:rPr>
          <w:rFonts w:ascii="Georgia" w:eastAsia="Times New Roman" w:hAnsi="Georgia" w:cs="Times New Roman"/>
          <w:b/>
          <w:bCs/>
          <w:color w:val="000000"/>
          <w:sz w:val="24"/>
          <w:szCs w:val="24"/>
        </w:rPr>
        <w:t>Susie Ferrara</w:t>
      </w:r>
      <w:r w:rsidR="00E55B4A">
        <w:rPr>
          <w:rFonts w:ascii="Georgia" w:eastAsia="Times New Roman" w:hAnsi="Georgia" w:cs="Times New Roman"/>
          <w:b/>
          <w:bCs/>
          <w:color w:val="000000"/>
          <w:sz w:val="24"/>
          <w:szCs w:val="24"/>
        </w:rPr>
        <w:t xml:space="preserve">, </w:t>
      </w:r>
      <w:r w:rsidR="00A00A9B">
        <w:rPr>
          <w:rFonts w:ascii="Georgia" w:eastAsia="Times New Roman" w:hAnsi="Georgia" w:cs="Times New Roman"/>
          <w:b/>
          <w:bCs/>
          <w:color w:val="000000"/>
          <w:sz w:val="24"/>
          <w:szCs w:val="24"/>
        </w:rPr>
        <w:t>SRNS</w:t>
      </w:r>
    </w:p>
    <w:p w14:paraId="329434CA" w14:textId="77777777" w:rsidR="00C953EC" w:rsidRDefault="00C953EC" w:rsidP="00DD0395">
      <w:pPr>
        <w:spacing w:after="0" w:line="240" w:lineRule="auto"/>
        <w:jc w:val="center"/>
        <w:rPr>
          <w:rFonts w:ascii="Georgia" w:eastAsia="Times New Roman" w:hAnsi="Georgia" w:cs="Times New Roman"/>
          <w:b/>
          <w:bCs/>
          <w:color w:val="000000"/>
          <w:sz w:val="24"/>
          <w:szCs w:val="24"/>
        </w:rPr>
      </w:pPr>
    </w:p>
    <w:p w14:paraId="572B64A0" w14:textId="4FE9054E" w:rsidR="0019541B" w:rsidRPr="0019541B" w:rsidRDefault="0019541B" w:rsidP="0019541B">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Ms. Susie Ferrara, </w:t>
      </w:r>
      <w:r w:rsidRPr="0019541B">
        <w:rPr>
          <w:rFonts w:ascii="Georgia" w:eastAsia="Times New Roman" w:hAnsi="Georgia" w:cs="Times New Roman"/>
          <w:color w:val="000000"/>
          <w:sz w:val="24"/>
          <w:szCs w:val="24"/>
        </w:rPr>
        <w:t>a local and second-generation Savannah River Site (SRS) employee, described the SRS Historic Preservation Program, its mission, and recent activities. The program, previously called the Cold War History Preservation Program, now focuses on preserving SRS’s history from the 1950s onward, as mandated by the National Historic Preservation Act. Preservation includes identifying and documenting historic facilities, collecting artifacts, writing histories, and conducting public outreach.</w:t>
      </w:r>
    </w:p>
    <w:p w14:paraId="63FFDF6C" w14:textId="067562E8" w:rsidR="0019541B" w:rsidRPr="0019541B" w:rsidRDefault="0019541B" w:rsidP="0019541B">
      <w:pPr>
        <w:spacing w:after="0" w:line="240" w:lineRule="auto"/>
        <w:rPr>
          <w:rFonts w:ascii="Georgia" w:eastAsia="Times New Roman" w:hAnsi="Georgia" w:cs="Times New Roman"/>
          <w:color w:val="000000"/>
          <w:sz w:val="24"/>
          <w:szCs w:val="24"/>
        </w:rPr>
      </w:pPr>
      <w:r w:rsidRPr="0019541B">
        <w:rPr>
          <w:rFonts w:ascii="Georgia" w:eastAsia="Times New Roman" w:hAnsi="Georgia" w:cs="Times New Roman"/>
          <w:color w:val="000000"/>
          <w:sz w:val="24"/>
          <w:szCs w:val="24"/>
        </w:rPr>
        <w:t>The team works closely with stakeholders like the National Nuclear Security Administration (NNSA), Department of Energy (DOE), and the Citizens Advisory Board (CAB) to develop agreements and ensure compliance. They have digitized over 100,000 photos, identified 220 Cold War resources eligible for the National Register, and capture</w:t>
      </w:r>
      <w:r w:rsidR="001C0097">
        <w:rPr>
          <w:rFonts w:ascii="Georgia" w:eastAsia="Times New Roman" w:hAnsi="Georgia" w:cs="Times New Roman"/>
          <w:color w:val="000000"/>
          <w:sz w:val="24"/>
          <w:szCs w:val="24"/>
        </w:rPr>
        <w:t>d</w:t>
      </w:r>
      <w:r w:rsidRPr="0019541B">
        <w:rPr>
          <w:rFonts w:ascii="Georgia" w:eastAsia="Times New Roman" w:hAnsi="Georgia" w:cs="Times New Roman"/>
          <w:color w:val="000000"/>
          <w:sz w:val="24"/>
          <w:szCs w:val="24"/>
        </w:rPr>
        <w:t xml:space="preserve"> oral histories from retirees to address workforce turnover and knowledge transfer</w:t>
      </w:r>
      <w:r>
        <w:rPr>
          <w:rFonts w:ascii="Georgia" w:eastAsia="Times New Roman" w:hAnsi="Georgia" w:cs="Times New Roman"/>
          <w:color w:val="000000"/>
          <w:sz w:val="24"/>
          <w:szCs w:val="24"/>
        </w:rPr>
        <w:t xml:space="preserve">.  </w:t>
      </w:r>
      <w:r w:rsidRPr="0019541B">
        <w:rPr>
          <w:rFonts w:ascii="Georgia" w:eastAsia="Times New Roman" w:hAnsi="Georgia" w:cs="Times New Roman"/>
          <w:color w:val="000000"/>
          <w:sz w:val="24"/>
          <w:szCs w:val="24"/>
        </w:rPr>
        <w:t xml:space="preserve">Challenges include maintaining aging infrastructure, such as HVAC systems and the curation facility, which houses artifacts and faces issues like humidity and roof leaks. The facility was retrofitted </w:t>
      </w:r>
      <w:r>
        <w:rPr>
          <w:rFonts w:ascii="Georgia" w:eastAsia="Times New Roman" w:hAnsi="Georgia" w:cs="Times New Roman"/>
          <w:color w:val="000000"/>
          <w:sz w:val="24"/>
          <w:szCs w:val="24"/>
        </w:rPr>
        <w:t xml:space="preserve">with a new roof </w:t>
      </w:r>
      <w:r w:rsidRPr="0019541B">
        <w:rPr>
          <w:rFonts w:ascii="Georgia" w:eastAsia="Times New Roman" w:hAnsi="Georgia" w:cs="Times New Roman"/>
          <w:color w:val="000000"/>
          <w:sz w:val="24"/>
          <w:szCs w:val="24"/>
        </w:rPr>
        <w:t>to better preserve artifacts, and ongoing upgrades are needed</w:t>
      </w:r>
      <w:r>
        <w:rPr>
          <w:rFonts w:ascii="Georgia" w:eastAsia="Times New Roman" w:hAnsi="Georgia" w:cs="Times New Roman"/>
          <w:color w:val="000000"/>
          <w:sz w:val="24"/>
          <w:szCs w:val="24"/>
        </w:rPr>
        <w:t xml:space="preserve">.  </w:t>
      </w:r>
      <w:r w:rsidRPr="0019541B">
        <w:rPr>
          <w:rFonts w:ascii="Georgia" w:eastAsia="Times New Roman" w:hAnsi="Georgia" w:cs="Times New Roman"/>
          <w:color w:val="000000"/>
          <w:sz w:val="24"/>
          <w:szCs w:val="24"/>
        </w:rPr>
        <w:t>The program also runs public tours, collaborates with Savannah River Archaeology, and engages new employees and the community to foster understanding of SRS’s history and importance. Outreach includes events, presentations, museum exhibits, and publications like the Savannah River Life magazine, which highlights the people behind SRS’s history</w:t>
      </w:r>
      <w:r>
        <w:rPr>
          <w:rFonts w:ascii="Georgia" w:eastAsia="Times New Roman" w:hAnsi="Georgia" w:cs="Times New Roman"/>
          <w:color w:val="000000"/>
          <w:sz w:val="24"/>
          <w:szCs w:val="24"/>
        </w:rPr>
        <w:t xml:space="preserve">.  </w:t>
      </w:r>
      <w:r w:rsidRPr="0019541B">
        <w:rPr>
          <w:rFonts w:ascii="Georgia" w:eastAsia="Times New Roman" w:hAnsi="Georgia" w:cs="Times New Roman"/>
          <w:color w:val="000000"/>
          <w:sz w:val="24"/>
          <w:szCs w:val="24"/>
        </w:rPr>
        <w:t>The Savannah River Site Museum in Aiken showcases artifacts and educates visitors about SRS’s role in nuclear deterrence and regional history. Education efforts include programs for scouts (nuclear merit badge), festivals, and traveling exhibits to inspire future generations</w:t>
      </w:r>
      <w:r>
        <w:rPr>
          <w:rFonts w:ascii="Georgia" w:eastAsia="Times New Roman" w:hAnsi="Georgia" w:cs="Times New Roman"/>
          <w:color w:val="000000"/>
          <w:sz w:val="24"/>
          <w:szCs w:val="24"/>
        </w:rPr>
        <w:t xml:space="preserve">.  </w:t>
      </w:r>
      <w:r w:rsidRPr="0019541B">
        <w:rPr>
          <w:rFonts w:ascii="Georgia" w:eastAsia="Times New Roman" w:hAnsi="Georgia" w:cs="Times New Roman"/>
          <w:color w:val="000000"/>
          <w:sz w:val="24"/>
          <w:szCs w:val="24"/>
        </w:rPr>
        <w:t xml:space="preserve">In summary, the </w:t>
      </w:r>
      <w:r>
        <w:rPr>
          <w:rFonts w:ascii="Georgia" w:eastAsia="Times New Roman" w:hAnsi="Georgia" w:cs="Times New Roman"/>
          <w:color w:val="000000"/>
          <w:sz w:val="24"/>
          <w:szCs w:val="24"/>
        </w:rPr>
        <w:t>Ms. F</w:t>
      </w:r>
      <w:r w:rsidR="006256E0">
        <w:rPr>
          <w:rFonts w:ascii="Georgia" w:eastAsia="Times New Roman" w:hAnsi="Georgia" w:cs="Times New Roman"/>
          <w:color w:val="000000"/>
          <w:sz w:val="24"/>
          <w:szCs w:val="24"/>
        </w:rPr>
        <w:t xml:space="preserve">errara </w:t>
      </w:r>
      <w:r w:rsidRPr="0019541B">
        <w:rPr>
          <w:rFonts w:ascii="Georgia" w:eastAsia="Times New Roman" w:hAnsi="Georgia" w:cs="Times New Roman"/>
          <w:color w:val="000000"/>
          <w:sz w:val="24"/>
          <w:szCs w:val="24"/>
        </w:rPr>
        <w:t>emphasized the importance of preserving SRS’s history, the challenges faced, the value of community engagement, and invited everyone to visit the museum and participate in ongoing preservation activities.</w:t>
      </w:r>
    </w:p>
    <w:p w14:paraId="4C56FC2C" w14:textId="77777777" w:rsidR="00C953EC" w:rsidRDefault="00C953EC" w:rsidP="00C953EC">
      <w:pPr>
        <w:spacing w:after="0" w:line="240" w:lineRule="auto"/>
        <w:rPr>
          <w:rFonts w:ascii="Georgia" w:eastAsia="Times New Roman" w:hAnsi="Georgia" w:cs="Times New Roman"/>
          <w:b/>
          <w:bCs/>
          <w:color w:val="000000"/>
          <w:sz w:val="24"/>
          <w:szCs w:val="24"/>
        </w:rPr>
      </w:pPr>
    </w:p>
    <w:p w14:paraId="53EBD2B9" w14:textId="22502DD3" w:rsidR="008B2068" w:rsidRDefault="00A00A9B" w:rsidP="008B2068">
      <w:pPr>
        <w:spacing w:after="0" w:line="240" w:lineRule="auto"/>
        <w:jc w:val="center"/>
        <w:rPr>
          <w:rFonts w:ascii="Georgia" w:eastAsia="Times New Roman" w:hAnsi="Georgia" w:cs="Times New Roman"/>
          <w:b/>
          <w:bCs/>
          <w:color w:val="000000"/>
          <w:sz w:val="24"/>
          <w:szCs w:val="24"/>
        </w:rPr>
      </w:pPr>
      <w:bookmarkStart w:id="26" w:name="_Hlk211520791"/>
      <w:r>
        <w:rPr>
          <w:rFonts w:ascii="Georgia" w:eastAsia="Times New Roman" w:hAnsi="Georgia" w:cs="Times New Roman"/>
          <w:b/>
          <w:bCs/>
          <w:color w:val="000000"/>
          <w:sz w:val="24"/>
          <w:szCs w:val="24"/>
        </w:rPr>
        <w:t xml:space="preserve">SRS Historic Preservation Program </w:t>
      </w:r>
      <w:r w:rsidR="006F77CE">
        <w:rPr>
          <w:rFonts w:ascii="Georgia" w:eastAsia="Times New Roman" w:hAnsi="Georgia" w:cs="Times New Roman"/>
          <w:b/>
          <w:bCs/>
          <w:color w:val="000000"/>
          <w:sz w:val="24"/>
          <w:szCs w:val="24"/>
        </w:rPr>
        <w:t>Q&amp;A</w:t>
      </w:r>
    </w:p>
    <w:p w14:paraId="4D381CF5" w14:textId="77777777" w:rsidR="006256E0" w:rsidRDefault="006256E0" w:rsidP="008B2068">
      <w:pPr>
        <w:spacing w:after="0" w:line="240" w:lineRule="auto"/>
        <w:jc w:val="center"/>
        <w:rPr>
          <w:rFonts w:ascii="Georgia" w:eastAsia="Times New Roman" w:hAnsi="Georgia" w:cs="Times New Roman"/>
          <w:b/>
          <w:bCs/>
          <w:color w:val="000000"/>
          <w:sz w:val="24"/>
          <w:szCs w:val="24"/>
        </w:rPr>
      </w:pPr>
    </w:p>
    <w:p w14:paraId="02B69963" w14:textId="05654118" w:rsidR="006256E0" w:rsidRDefault="006256E0" w:rsidP="006256E0">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There were no questions for Ms. Ferrara.</w:t>
      </w:r>
    </w:p>
    <w:p w14:paraId="5583B967" w14:textId="3DF4C1B9" w:rsidR="00570F62" w:rsidRDefault="00570F62" w:rsidP="00570F62">
      <w:pPr>
        <w:spacing w:after="0" w:line="240" w:lineRule="auto"/>
        <w:rPr>
          <w:rFonts w:ascii="Georgia" w:eastAsia="Times New Roman" w:hAnsi="Georgia" w:cs="Times New Roman"/>
          <w:color w:val="000000"/>
          <w:sz w:val="24"/>
          <w:szCs w:val="24"/>
        </w:rPr>
      </w:pPr>
    </w:p>
    <w:p w14:paraId="33A27F24" w14:textId="10E7A6CA" w:rsidR="007C0919" w:rsidRDefault="001D7187" w:rsidP="007C0919">
      <w:pPr>
        <w:spacing w:after="0" w:line="240" w:lineRule="auto"/>
        <w:jc w:val="center"/>
        <w:rPr>
          <w:rFonts w:ascii="Georgia" w:eastAsia="Times New Roman" w:hAnsi="Georgia" w:cs="Times New Roman"/>
          <w:b/>
          <w:bCs/>
          <w:color w:val="000000"/>
          <w:sz w:val="24"/>
          <w:szCs w:val="24"/>
        </w:rPr>
      </w:pPr>
      <w:r>
        <w:rPr>
          <w:rFonts w:ascii="Georgia" w:eastAsia="Times New Roman" w:hAnsi="Georgia" w:cs="Times New Roman"/>
          <w:b/>
          <w:bCs/>
          <w:color w:val="000000"/>
          <w:sz w:val="24"/>
          <w:szCs w:val="24"/>
        </w:rPr>
        <w:t xml:space="preserve">SCDES Site Remediation and Cleanup at SRS: </w:t>
      </w:r>
      <w:r w:rsidR="00AA7172">
        <w:rPr>
          <w:rFonts w:ascii="Georgia" w:eastAsia="Times New Roman" w:hAnsi="Georgia" w:cs="Times New Roman"/>
          <w:b/>
          <w:bCs/>
          <w:color w:val="000000"/>
          <w:sz w:val="24"/>
          <w:szCs w:val="24"/>
        </w:rPr>
        <w:t>Heather Cathcart, SCDES</w:t>
      </w:r>
    </w:p>
    <w:p w14:paraId="163335EC" w14:textId="77777777" w:rsidR="00AA7172" w:rsidRDefault="00AA7172" w:rsidP="007C0919">
      <w:pPr>
        <w:spacing w:after="0" w:line="240" w:lineRule="auto"/>
        <w:jc w:val="center"/>
        <w:rPr>
          <w:rFonts w:ascii="Georgia" w:eastAsia="Times New Roman" w:hAnsi="Georgia" w:cs="Times New Roman"/>
          <w:b/>
          <w:bCs/>
          <w:color w:val="000000"/>
          <w:sz w:val="24"/>
          <w:szCs w:val="24"/>
        </w:rPr>
      </w:pPr>
    </w:p>
    <w:p w14:paraId="665DE2D0" w14:textId="785AB313" w:rsidR="00550A7C" w:rsidRPr="00550A7C" w:rsidRDefault="00550A7C" w:rsidP="00550A7C">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Ms. Heather Cathcart</w:t>
      </w:r>
      <w:r w:rsidR="00295E77">
        <w:rPr>
          <w:rFonts w:ascii="Georgia" w:eastAsia="Times New Roman" w:hAnsi="Georgia" w:cs="Times New Roman"/>
          <w:color w:val="000000"/>
          <w:sz w:val="24"/>
          <w:szCs w:val="24"/>
        </w:rPr>
        <w:t xml:space="preserve">, </w:t>
      </w:r>
      <w:r w:rsidRPr="00550A7C">
        <w:rPr>
          <w:rFonts w:ascii="Georgia" w:eastAsia="Times New Roman" w:hAnsi="Georgia" w:cs="Times New Roman"/>
          <w:color w:val="000000"/>
          <w:sz w:val="24"/>
          <w:szCs w:val="24"/>
        </w:rPr>
        <w:t>the Federal Mediation Coordinator for the South Carolina Department of Environmental Services (DES), provided an overview of the state’s regulatory oversight of the Savannah River Site (SRS).</w:t>
      </w:r>
    </w:p>
    <w:p w14:paraId="3AD33EB9" w14:textId="77777777" w:rsidR="00550A7C" w:rsidRPr="00550A7C" w:rsidRDefault="00550A7C" w:rsidP="00550A7C">
      <w:p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color w:val="000000"/>
          <w:sz w:val="24"/>
          <w:szCs w:val="24"/>
        </w:rPr>
        <w:t>Key points:</w:t>
      </w:r>
    </w:p>
    <w:p w14:paraId="551A0E08"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About DES:</w:t>
      </w:r>
      <w:r w:rsidRPr="00550A7C">
        <w:rPr>
          <w:rFonts w:ascii="Georgia" w:eastAsia="Times New Roman" w:hAnsi="Georgia" w:cs="Times New Roman"/>
          <w:color w:val="000000"/>
          <w:sz w:val="24"/>
          <w:szCs w:val="24"/>
        </w:rPr>
        <w:br/>
        <w:t>DES was established in 2024 after splitting from the former Department of Health and Environmental Control. It is a state cabinet agency with over 1,200 staff and five environmental bureaus (air, water, land and waste management, regional/lab services, and coastal management). All except coastal management interact with SRS.</w:t>
      </w:r>
    </w:p>
    <w:p w14:paraId="6399260A"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Mission and Approach:</w:t>
      </w:r>
      <w:r w:rsidRPr="00550A7C">
        <w:rPr>
          <w:rFonts w:ascii="Georgia" w:eastAsia="Times New Roman" w:hAnsi="Georgia" w:cs="Times New Roman"/>
          <w:color w:val="000000"/>
          <w:sz w:val="24"/>
          <w:szCs w:val="24"/>
        </w:rPr>
        <w:br/>
        <w:t>DES uses science and data to protect South Carolina’s air, land, water, and coast. At SRS, DES is responsible for permitting, cleanup oversight, and emergency preparedness, operating under delegated authority from the EPA for air, water, waste, and cleanup programs. DES does not regulate storage of used nuclear fuel or nuclear materials.</w:t>
      </w:r>
    </w:p>
    <w:p w14:paraId="0555455F"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Permitting and Compliance:</w:t>
      </w:r>
      <w:r w:rsidRPr="00550A7C">
        <w:rPr>
          <w:rFonts w:ascii="Georgia" w:eastAsia="Times New Roman" w:hAnsi="Georgia" w:cs="Times New Roman"/>
          <w:color w:val="000000"/>
          <w:sz w:val="24"/>
          <w:szCs w:val="24"/>
        </w:rPr>
        <w:br/>
        <w:t xml:space="preserve">DES issues </w:t>
      </w:r>
      <w:proofErr w:type="gramStart"/>
      <w:r w:rsidRPr="00550A7C">
        <w:rPr>
          <w:rFonts w:ascii="Georgia" w:eastAsia="Times New Roman" w:hAnsi="Georgia" w:cs="Times New Roman"/>
          <w:color w:val="000000"/>
          <w:sz w:val="24"/>
          <w:szCs w:val="24"/>
        </w:rPr>
        <w:t>permits</w:t>
      </w:r>
      <w:proofErr w:type="gramEnd"/>
      <w:r w:rsidRPr="00550A7C">
        <w:rPr>
          <w:rFonts w:ascii="Georgia" w:eastAsia="Times New Roman" w:hAnsi="Georgia" w:cs="Times New Roman"/>
          <w:color w:val="000000"/>
          <w:sz w:val="24"/>
          <w:szCs w:val="24"/>
        </w:rPr>
        <w:t xml:space="preserve"> to SRS according to federal and state laws, with public comment periods. Permits include the National Pollutant Discharge Elimination System (NPDES), Title V air </w:t>
      </w:r>
      <w:r w:rsidRPr="00550A7C">
        <w:rPr>
          <w:rFonts w:ascii="Georgia" w:eastAsia="Times New Roman" w:hAnsi="Georgia" w:cs="Times New Roman"/>
          <w:color w:val="000000"/>
          <w:sz w:val="24"/>
          <w:szCs w:val="24"/>
        </w:rPr>
        <w:lastRenderedPageBreak/>
        <w:t>permit, Resource Conservation and Recovery Act (RCRA) permit, and other site-specific permits. DES conducts regular inspections and can take enforcement actions if SRS is non-compliant.</w:t>
      </w:r>
    </w:p>
    <w:p w14:paraId="33530B07"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RCRA and Cleanup:</w:t>
      </w:r>
      <w:r w:rsidRPr="00550A7C">
        <w:rPr>
          <w:rFonts w:ascii="Georgia" w:eastAsia="Times New Roman" w:hAnsi="Georgia" w:cs="Times New Roman"/>
          <w:color w:val="000000"/>
          <w:sz w:val="24"/>
          <w:szCs w:val="24"/>
        </w:rPr>
        <w:br/>
        <w:t>Under RCRA, SRS must manage hazardous and mixed waste, assess and clean up contaminated areas, and comply with post-closure monitoring. The Site Treatment Plan (STP), enforced by federal order, covers legacy, low-level, transuranic, and high-level waste, and requires state approval for hazardous radioactive waste shipments.</w:t>
      </w:r>
    </w:p>
    <w:p w14:paraId="13DAEA41"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Federal Facility Agreement (FFA):</w:t>
      </w:r>
      <w:r w:rsidRPr="00550A7C">
        <w:rPr>
          <w:rFonts w:ascii="Georgia" w:eastAsia="Times New Roman" w:hAnsi="Georgia" w:cs="Times New Roman"/>
          <w:color w:val="000000"/>
          <w:sz w:val="24"/>
          <w:szCs w:val="24"/>
        </w:rPr>
        <w:br/>
        <w:t>SRS is a National Priorities List (Superfund) site. The FFA, signed by DOE, EPA, and the state, governs investigation and remediation, sets milestones, and outlines dispute resolution. A collaborative “core team” process ensures efficient decision-making and project progress.</w:t>
      </w:r>
    </w:p>
    <w:p w14:paraId="505989DE"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High-Level Waste Tanks:</w:t>
      </w:r>
      <w:r w:rsidRPr="00550A7C">
        <w:rPr>
          <w:rFonts w:ascii="Georgia" w:eastAsia="Times New Roman" w:hAnsi="Georgia" w:cs="Times New Roman"/>
          <w:color w:val="000000"/>
          <w:sz w:val="24"/>
          <w:szCs w:val="24"/>
        </w:rPr>
        <w:br/>
        <w:t>SRS has 51 high-level waste tanks; 8 have been cleaned and grouted, while 16 remain non-compliant (lacking secondary containment). These tanks are regulated under the Bureau of Water through wastewater permits and closure plans. Milestones for waste removal and closure are tracked, with progress reported annually.</w:t>
      </w:r>
    </w:p>
    <w:p w14:paraId="160AE3B7"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Other Facilities and Permits:</w:t>
      </w:r>
      <w:r w:rsidRPr="00550A7C">
        <w:rPr>
          <w:rFonts w:ascii="Georgia" w:eastAsia="Times New Roman" w:hAnsi="Georgia" w:cs="Times New Roman"/>
          <w:color w:val="000000"/>
          <w:sz w:val="24"/>
          <w:szCs w:val="24"/>
        </w:rPr>
        <w:br/>
        <w:t xml:space="preserve">DES also </w:t>
      </w:r>
      <w:proofErr w:type="gramStart"/>
      <w:r w:rsidRPr="00550A7C">
        <w:rPr>
          <w:rFonts w:ascii="Georgia" w:eastAsia="Times New Roman" w:hAnsi="Georgia" w:cs="Times New Roman"/>
          <w:color w:val="000000"/>
          <w:sz w:val="24"/>
          <w:szCs w:val="24"/>
        </w:rPr>
        <w:t>oversees</w:t>
      </w:r>
      <w:proofErr w:type="gramEnd"/>
      <w:r w:rsidRPr="00550A7C">
        <w:rPr>
          <w:rFonts w:ascii="Georgia" w:eastAsia="Times New Roman" w:hAnsi="Georgia" w:cs="Times New Roman"/>
          <w:color w:val="000000"/>
          <w:sz w:val="24"/>
          <w:szCs w:val="24"/>
        </w:rPr>
        <w:t xml:space="preserve"> permits for the salt waste processing facility, defense waste processing facility, saltstone disposal facility, and saltstone disposal units (SDUs).</w:t>
      </w:r>
    </w:p>
    <w:p w14:paraId="3ACEA3B2"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Environmental Surveillance and Oversight Program (ESOP):</w:t>
      </w:r>
      <w:r w:rsidRPr="00550A7C">
        <w:rPr>
          <w:rFonts w:ascii="Georgia" w:eastAsia="Times New Roman" w:hAnsi="Georgia" w:cs="Times New Roman"/>
          <w:color w:val="000000"/>
          <w:sz w:val="24"/>
          <w:szCs w:val="24"/>
        </w:rPr>
        <w:br/>
        <w:t>DES monitors the environment at and around SRS by sampling air, water, soil, vegetation, and animals. Results are published in annual reports.</w:t>
      </w:r>
    </w:p>
    <w:p w14:paraId="246AB0B1"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Emergency Preparedness:</w:t>
      </w:r>
      <w:r w:rsidRPr="00550A7C">
        <w:rPr>
          <w:rFonts w:ascii="Georgia" w:eastAsia="Times New Roman" w:hAnsi="Georgia" w:cs="Times New Roman"/>
          <w:color w:val="000000"/>
          <w:sz w:val="24"/>
          <w:szCs w:val="24"/>
        </w:rPr>
        <w:br/>
        <w:t>DES participates in South Carolina’s comprehensive emergency operations program, including radiological emergency response. The agency maintains a 24/7 response system and provides technical assistance and recommendations during incidents, as well as community education.</w:t>
      </w:r>
    </w:p>
    <w:p w14:paraId="2C0945A7" w14:textId="77777777" w:rsidR="00550A7C" w:rsidRPr="00550A7C" w:rsidRDefault="00550A7C" w:rsidP="00550A7C">
      <w:pPr>
        <w:numPr>
          <w:ilvl w:val="0"/>
          <w:numId w:val="29"/>
        </w:num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Public Engagement:</w:t>
      </w:r>
      <w:r w:rsidRPr="00550A7C">
        <w:rPr>
          <w:rFonts w:ascii="Georgia" w:eastAsia="Times New Roman" w:hAnsi="Georgia" w:cs="Times New Roman"/>
          <w:color w:val="000000"/>
          <w:sz w:val="24"/>
          <w:szCs w:val="24"/>
        </w:rPr>
        <w:br/>
        <w:t>DES offers information through its website and social media channels and presents emergency response information to schools and community groups.</w:t>
      </w:r>
    </w:p>
    <w:p w14:paraId="7AC1D8DA" w14:textId="77777777" w:rsidR="00550A7C" w:rsidRPr="00550A7C" w:rsidRDefault="00550A7C" w:rsidP="00550A7C">
      <w:pPr>
        <w:spacing w:after="0" w:line="240" w:lineRule="auto"/>
        <w:rPr>
          <w:rFonts w:ascii="Georgia" w:eastAsia="Times New Roman" w:hAnsi="Georgia" w:cs="Times New Roman"/>
          <w:color w:val="000000"/>
          <w:sz w:val="24"/>
          <w:szCs w:val="24"/>
        </w:rPr>
      </w:pPr>
      <w:r w:rsidRPr="00550A7C">
        <w:rPr>
          <w:rFonts w:ascii="Georgia" w:eastAsia="Times New Roman" w:hAnsi="Georgia" w:cs="Times New Roman"/>
          <w:b/>
          <w:bCs/>
          <w:color w:val="000000"/>
          <w:sz w:val="24"/>
          <w:szCs w:val="24"/>
        </w:rPr>
        <w:t>In summary:</w:t>
      </w:r>
      <w:r w:rsidRPr="00550A7C">
        <w:rPr>
          <w:rFonts w:ascii="Georgia" w:eastAsia="Times New Roman" w:hAnsi="Georgia" w:cs="Times New Roman"/>
          <w:color w:val="000000"/>
          <w:sz w:val="24"/>
          <w:szCs w:val="24"/>
        </w:rPr>
        <w:br/>
        <w:t>South Carolina DES plays a central role in regulating, monitoring, and overseeing environmental protection and emergency preparedness at the Savannah River Site, working closely with federal partners, ensuring compliance with laws, and engaging the public and local communities.</w:t>
      </w:r>
    </w:p>
    <w:p w14:paraId="4CE5A751" w14:textId="77777777" w:rsidR="009E5CED" w:rsidRPr="009E5CED" w:rsidRDefault="009E5CED" w:rsidP="009E5CED">
      <w:pPr>
        <w:spacing w:after="0" w:line="240" w:lineRule="auto"/>
        <w:rPr>
          <w:rFonts w:ascii="Georgia" w:eastAsia="Times New Roman" w:hAnsi="Georgia" w:cs="Times New Roman"/>
          <w:color w:val="000000"/>
          <w:sz w:val="24"/>
          <w:szCs w:val="24"/>
        </w:rPr>
      </w:pPr>
    </w:p>
    <w:p w14:paraId="7A6AE9B4" w14:textId="2DEF60E8" w:rsidR="00AA7172" w:rsidRDefault="00AA7172" w:rsidP="007C0919">
      <w:pPr>
        <w:spacing w:after="0" w:line="240" w:lineRule="auto"/>
        <w:jc w:val="center"/>
        <w:rPr>
          <w:rFonts w:ascii="Georgia" w:eastAsia="Times New Roman" w:hAnsi="Georgia" w:cs="Times New Roman"/>
          <w:b/>
          <w:bCs/>
          <w:color w:val="000000"/>
          <w:sz w:val="24"/>
          <w:szCs w:val="24"/>
        </w:rPr>
      </w:pPr>
      <w:r>
        <w:rPr>
          <w:rFonts w:ascii="Georgia" w:eastAsia="Times New Roman" w:hAnsi="Georgia" w:cs="Times New Roman"/>
          <w:b/>
          <w:bCs/>
          <w:color w:val="000000"/>
          <w:sz w:val="24"/>
          <w:szCs w:val="24"/>
        </w:rPr>
        <w:t>SCDES Site Remediation and Cleanup at SRS Q&amp;A</w:t>
      </w:r>
    </w:p>
    <w:p w14:paraId="7363BA0A" w14:textId="77777777" w:rsidR="00012E9F" w:rsidRDefault="00012E9F" w:rsidP="007C0919">
      <w:pPr>
        <w:spacing w:after="0" w:line="240" w:lineRule="auto"/>
        <w:jc w:val="center"/>
        <w:rPr>
          <w:rFonts w:ascii="Georgia" w:eastAsia="Times New Roman" w:hAnsi="Georgia" w:cs="Times New Roman"/>
          <w:b/>
          <w:bCs/>
          <w:color w:val="000000"/>
          <w:sz w:val="24"/>
          <w:szCs w:val="24"/>
        </w:rPr>
      </w:pPr>
    </w:p>
    <w:p w14:paraId="13F0815E" w14:textId="77777777" w:rsidR="003F61F8" w:rsidRDefault="003F61F8" w:rsidP="00012E9F">
      <w:pPr>
        <w:spacing w:after="0" w:line="240" w:lineRule="auto"/>
        <w:rPr>
          <w:rFonts w:ascii="Georgia" w:eastAsia="Times New Roman" w:hAnsi="Georgia" w:cs="Times New Roman"/>
          <w:color w:val="000000"/>
          <w:sz w:val="24"/>
          <w:szCs w:val="24"/>
        </w:rPr>
      </w:pPr>
      <w:r w:rsidRPr="003F61F8">
        <w:rPr>
          <w:rFonts w:ascii="Georgia" w:eastAsia="Times New Roman" w:hAnsi="Georgia" w:cs="Times New Roman"/>
          <w:color w:val="000000"/>
          <w:sz w:val="24"/>
          <w:szCs w:val="24"/>
        </w:rPr>
        <w:t xml:space="preserve">Mr. Schact asked about the manpower and presence of the South Carolina Department of Environmental Services (DES) at the Savannah River Site (SRS). </w:t>
      </w:r>
    </w:p>
    <w:p w14:paraId="654C2856" w14:textId="77777777" w:rsidR="003F61F8" w:rsidRDefault="003F61F8" w:rsidP="00012E9F">
      <w:pPr>
        <w:spacing w:after="0" w:line="240" w:lineRule="auto"/>
        <w:rPr>
          <w:rFonts w:ascii="Georgia" w:eastAsia="Times New Roman" w:hAnsi="Georgia" w:cs="Times New Roman"/>
          <w:color w:val="000000"/>
          <w:sz w:val="24"/>
          <w:szCs w:val="24"/>
        </w:rPr>
      </w:pPr>
    </w:p>
    <w:p w14:paraId="120A5D2F" w14:textId="0C9FB0BE" w:rsidR="00012E9F" w:rsidRPr="00012E9F" w:rsidRDefault="003F61F8" w:rsidP="00012E9F">
      <w:pPr>
        <w:spacing w:after="0" w:line="240" w:lineRule="auto"/>
        <w:rPr>
          <w:rFonts w:ascii="Georgia" w:eastAsia="Times New Roman" w:hAnsi="Georgia" w:cs="Times New Roman"/>
          <w:color w:val="000000"/>
          <w:sz w:val="24"/>
          <w:szCs w:val="24"/>
        </w:rPr>
      </w:pPr>
      <w:r w:rsidRPr="003F61F8">
        <w:rPr>
          <w:rFonts w:ascii="Georgia" w:eastAsia="Times New Roman" w:hAnsi="Georgia" w:cs="Times New Roman"/>
          <w:color w:val="000000"/>
          <w:sz w:val="24"/>
          <w:szCs w:val="24"/>
        </w:rPr>
        <w:t>Ms. Cathcart explained that while DES does not have employees permanently stationed on site, staff from the Aiken regional office regularly visit SRS to monitor activities and report to the central office. Multiple DES groups oversee different areas at SRS, such as the Bureau of Water for high-level waste tanks and the solid waste group for disposal facilities. Her group, responsible for the Federal Facility Agreement (FFA), is frequently on site for inspections and meetings as needed, ensuring a constant DES presence.</w:t>
      </w:r>
    </w:p>
    <w:p w14:paraId="4D2D6822" w14:textId="77777777" w:rsidR="00AA7172" w:rsidRDefault="00AA7172" w:rsidP="007C0919">
      <w:pPr>
        <w:spacing w:after="0" w:line="240" w:lineRule="auto"/>
        <w:jc w:val="center"/>
        <w:rPr>
          <w:rFonts w:ascii="Georgia" w:eastAsia="Times New Roman" w:hAnsi="Georgia" w:cs="Times New Roman"/>
          <w:b/>
          <w:bCs/>
          <w:color w:val="000000"/>
          <w:sz w:val="24"/>
          <w:szCs w:val="24"/>
        </w:rPr>
      </w:pPr>
    </w:p>
    <w:p w14:paraId="69A954C1" w14:textId="77777777" w:rsidR="00894CB2" w:rsidRDefault="00894CB2" w:rsidP="007C0919">
      <w:pPr>
        <w:spacing w:after="0" w:line="240" w:lineRule="auto"/>
        <w:jc w:val="center"/>
        <w:rPr>
          <w:rFonts w:ascii="Georgia" w:eastAsia="Times New Roman" w:hAnsi="Georgia" w:cs="Times New Roman"/>
          <w:b/>
          <w:bCs/>
          <w:color w:val="000000"/>
          <w:sz w:val="24"/>
          <w:szCs w:val="24"/>
        </w:rPr>
      </w:pPr>
    </w:p>
    <w:p w14:paraId="56A34CFC" w14:textId="77777777" w:rsidR="00894CB2" w:rsidRDefault="00894CB2" w:rsidP="007C0919">
      <w:pPr>
        <w:spacing w:after="0" w:line="240" w:lineRule="auto"/>
        <w:jc w:val="center"/>
        <w:rPr>
          <w:rFonts w:ascii="Georgia" w:eastAsia="Times New Roman" w:hAnsi="Georgia" w:cs="Times New Roman"/>
          <w:b/>
          <w:bCs/>
          <w:color w:val="000000"/>
          <w:sz w:val="24"/>
          <w:szCs w:val="24"/>
        </w:rPr>
      </w:pPr>
    </w:p>
    <w:p w14:paraId="4C3B98D0" w14:textId="77777777" w:rsidR="00894CB2" w:rsidRDefault="00894CB2" w:rsidP="007C0919">
      <w:pPr>
        <w:spacing w:after="0" w:line="240" w:lineRule="auto"/>
        <w:jc w:val="center"/>
        <w:rPr>
          <w:rFonts w:ascii="Georgia" w:eastAsia="Times New Roman" w:hAnsi="Georgia" w:cs="Times New Roman"/>
          <w:b/>
          <w:bCs/>
          <w:color w:val="000000"/>
          <w:sz w:val="24"/>
          <w:szCs w:val="24"/>
        </w:rPr>
      </w:pPr>
    </w:p>
    <w:p w14:paraId="46307AB3" w14:textId="77777777" w:rsidR="00894CB2" w:rsidRDefault="00894CB2" w:rsidP="007C0919">
      <w:pPr>
        <w:spacing w:after="0" w:line="240" w:lineRule="auto"/>
        <w:jc w:val="center"/>
        <w:rPr>
          <w:rFonts w:ascii="Georgia" w:eastAsia="Times New Roman" w:hAnsi="Georgia" w:cs="Times New Roman"/>
          <w:b/>
          <w:bCs/>
          <w:color w:val="000000"/>
          <w:sz w:val="24"/>
          <w:szCs w:val="24"/>
        </w:rPr>
      </w:pPr>
    </w:p>
    <w:p w14:paraId="350ACBD9" w14:textId="25624652" w:rsidR="00AA7172" w:rsidRDefault="00BA2F9A" w:rsidP="007C0919">
      <w:pPr>
        <w:spacing w:after="0" w:line="240" w:lineRule="auto"/>
        <w:jc w:val="center"/>
        <w:rPr>
          <w:rFonts w:ascii="Georgia" w:eastAsia="Times New Roman" w:hAnsi="Georgia" w:cs="Times New Roman"/>
          <w:b/>
          <w:bCs/>
          <w:color w:val="000000"/>
          <w:sz w:val="24"/>
          <w:szCs w:val="24"/>
        </w:rPr>
      </w:pPr>
      <w:r>
        <w:rPr>
          <w:rFonts w:ascii="Georgia" w:eastAsia="Times New Roman" w:hAnsi="Georgia" w:cs="Times New Roman"/>
          <w:b/>
          <w:bCs/>
          <w:color w:val="000000"/>
          <w:sz w:val="24"/>
          <w:szCs w:val="24"/>
        </w:rPr>
        <w:lastRenderedPageBreak/>
        <w:t>EPA Site Remediation and Cleanup at SRS:  Jon Richards, EPA</w:t>
      </w:r>
    </w:p>
    <w:p w14:paraId="284E1FA7" w14:textId="77777777" w:rsidR="0089558F" w:rsidRDefault="0089558F" w:rsidP="0089558F">
      <w:pPr>
        <w:spacing w:after="0" w:line="240" w:lineRule="auto"/>
        <w:rPr>
          <w:rFonts w:ascii="Georgia" w:eastAsia="Times New Roman" w:hAnsi="Georgia" w:cs="Times New Roman"/>
          <w:color w:val="000000"/>
          <w:sz w:val="24"/>
          <w:szCs w:val="24"/>
        </w:rPr>
      </w:pPr>
    </w:p>
    <w:p w14:paraId="5E607B1A" w14:textId="53551010" w:rsidR="0089558F" w:rsidRDefault="0089558F" w:rsidP="0089558F">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Mr. Jon Richards explained </w:t>
      </w:r>
      <w:r w:rsidRPr="0089558F">
        <w:rPr>
          <w:rFonts w:ascii="Georgia" w:eastAsia="Times New Roman" w:hAnsi="Georgia" w:cs="Times New Roman"/>
          <w:color w:val="000000"/>
          <w:sz w:val="24"/>
          <w:szCs w:val="24"/>
        </w:rPr>
        <w:t>why the Environmental Protection Agency (EPA) is involved at the Savannah River Site (SRS) and describe</w:t>
      </w:r>
      <w:r w:rsidR="00EA0CEA">
        <w:rPr>
          <w:rFonts w:ascii="Georgia" w:eastAsia="Times New Roman" w:hAnsi="Georgia" w:cs="Times New Roman"/>
          <w:color w:val="000000"/>
          <w:sz w:val="24"/>
          <w:szCs w:val="24"/>
        </w:rPr>
        <w:t>d</w:t>
      </w:r>
      <w:r w:rsidRPr="0089558F">
        <w:rPr>
          <w:rFonts w:ascii="Georgia" w:eastAsia="Times New Roman" w:hAnsi="Georgia" w:cs="Times New Roman"/>
          <w:color w:val="000000"/>
          <w:sz w:val="24"/>
          <w:szCs w:val="24"/>
        </w:rPr>
        <w:t xml:space="preserve"> its role as the federal regulator overseeing the cleanup of hazardous waste. EPA works alongside the Department of Energy (DOE) and South Carolina Department of Environmental Services (DES) under the Federal Facility Agreement (FFA) to ensure SRS is cleaned up according to federal environmental laws, primarily the Superfund (CERCLA) process</w:t>
      </w:r>
      <w:r w:rsidR="00EA0CEA">
        <w:rPr>
          <w:rFonts w:ascii="Georgia" w:eastAsia="Times New Roman" w:hAnsi="Georgia" w:cs="Times New Roman"/>
          <w:color w:val="000000"/>
          <w:sz w:val="24"/>
          <w:szCs w:val="24"/>
        </w:rPr>
        <w:t xml:space="preserve">.  </w:t>
      </w:r>
      <w:r w:rsidRPr="0089558F">
        <w:rPr>
          <w:rFonts w:ascii="Georgia" w:eastAsia="Times New Roman" w:hAnsi="Georgia" w:cs="Times New Roman"/>
          <w:color w:val="000000"/>
          <w:sz w:val="24"/>
          <w:szCs w:val="24"/>
        </w:rPr>
        <w:t>EPA’s responsibilities include oversight of site investigations, remediation activities, and setting cleanup standards for contaminants, including chemicals and radioactive materials. The agency collaborates closely with DOE and the state through a "core team" process to reach consensus on cleanup decisions, monitor progress, and resolve disputes. EPA also ensures public involvement, reviews data, and signs off on key decision documents</w:t>
      </w:r>
      <w:r w:rsidR="00EA0CEA">
        <w:rPr>
          <w:rFonts w:ascii="Georgia" w:eastAsia="Times New Roman" w:hAnsi="Georgia" w:cs="Times New Roman"/>
          <w:color w:val="000000"/>
          <w:sz w:val="24"/>
          <w:szCs w:val="24"/>
        </w:rPr>
        <w:t xml:space="preserve">.  He </w:t>
      </w:r>
      <w:r w:rsidRPr="0089558F">
        <w:rPr>
          <w:rFonts w:ascii="Georgia" w:eastAsia="Times New Roman" w:hAnsi="Georgia" w:cs="Times New Roman"/>
          <w:color w:val="000000"/>
          <w:sz w:val="24"/>
          <w:szCs w:val="24"/>
        </w:rPr>
        <w:t>highlight</w:t>
      </w:r>
      <w:r w:rsidR="00EA0CEA">
        <w:rPr>
          <w:rFonts w:ascii="Georgia" w:eastAsia="Times New Roman" w:hAnsi="Georgia" w:cs="Times New Roman"/>
          <w:color w:val="000000"/>
          <w:sz w:val="24"/>
          <w:szCs w:val="24"/>
        </w:rPr>
        <w:t xml:space="preserve">ed </w:t>
      </w:r>
      <w:r w:rsidRPr="0089558F">
        <w:rPr>
          <w:rFonts w:ascii="Georgia" w:eastAsia="Times New Roman" w:hAnsi="Georgia" w:cs="Times New Roman"/>
          <w:color w:val="000000"/>
          <w:sz w:val="24"/>
          <w:szCs w:val="24"/>
        </w:rPr>
        <w:t>the complexity and scale of SRS compared to typical Superfund sites, explain</w:t>
      </w:r>
      <w:r w:rsidR="00EA0CEA">
        <w:rPr>
          <w:rFonts w:ascii="Georgia" w:eastAsia="Times New Roman" w:hAnsi="Georgia" w:cs="Times New Roman"/>
          <w:color w:val="000000"/>
          <w:sz w:val="24"/>
          <w:szCs w:val="24"/>
        </w:rPr>
        <w:t>ed</w:t>
      </w:r>
      <w:r w:rsidRPr="0089558F">
        <w:rPr>
          <w:rFonts w:ascii="Georgia" w:eastAsia="Times New Roman" w:hAnsi="Georgia" w:cs="Times New Roman"/>
          <w:color w:val="000000"/>
          <w:sz w:val="24"/>
          <w:szCs w:val="24"/>
        </w:rPr>
        <w:t xml:space="preserve"> how EPA applies risk standards to both chemicals and radionuclides, and emphasize</w:t>
      </w:r>
      <w:r w:rsidR="00EA0CEA">
        <w:rPr>
          <w:rFonts w:ascii="Georgia" w:eastAsia="Times New Roman" w:hAnsi="Georgia" w:cs="Times New Roman"/>
          <w:color w:val="000000"/>
          <w:sz w:val="24"/>
          <w:szCs w:val="24"/>
        </w:rPr>
        <w:t>d</w:t>
      </w:r>
      <w:r w:rsidRPr="0089558F">
        <w:rPr>
          <w:rFonts w:ascii="Georgia" w:eastAsia="Times New Roman" w:hAnsi="Georgia" w:cs="Times New Roman"/>
          <w:color w:val="000000"/>
          <w:sz w:val="24"/>
          <w:szCs w:val="24"/>
        </w:rPr>
        <w:t xml:space="preserve"> the importance of ongoing monitoring and collaboration among all parties to achieve effective long-term environmental protection at SRS.</w:t>
      </w:r>
    </w:p>
    <w:p w14:paraId="60694B65" w14:textId="77777777" w:rsidR="00EA0CEA" w:rsidRDefault="00EA0CEA" w:rsidP="0089558F">
      <w:pPr>
        <w:spacing w:after="0" w:line="240" w:lineRule="auto"/>
        <w:rPr>
          <w:rFonts w:ascii="Georgia" w:eastAsia="Times New Roman" w:hAnsi="Georgia" w:cs="Times New Roman"/>
          <w:color w:val="000000"/>
          <w:sz w:val="24"/>
          <w:szCs w:val="24"/>
        </w:rPr>
      </w:pPr>
    </w:p>
    <w:p w14:paraId="3B08A4FE" w14:textId="61DE423E" w:rsidR="00BA2F9A" w:rsidRDefault="00BA2F9A" w:rsidP="007C0919">
      <w:pPr>
        <w:spacing w:after="0" w:line="240" w:lineRule="auto"/>
        <w:jc w:val="center"/>
        <w:rPr>
          <w:rFonts w:ascii="Georgia" w:eastAsia="Times New Roman" w:hAnsi="Georgia" w:cs="Times New Roman"/>
          <w:b/>
          <w:bCs/>
          <w:color w:val="000000"/>
          <w:sz w:val="24"/>
          <w:szCs w:val="24"/>
        </w:rPr>
      </w:pPr>
      <w:r>
        <w:rPr>
          <w:rFonts w:ascii="Georgia" w:eastAsia="Times New Roman" w:hAnsi="Georgia" w:cs="Times New Roman"/>
          <w:b/>
          <w:bCs/>
          <w:color w:val="000000"/>
          <w:sz w:val="24"/>
          <w:szCs w:val="24"/>
        </w:rPr>
        <w:t>EPA Site Remediation and Cleanup at SRS Q&amp;A</w:t>
      </w:r>
    </w:p>
    <w:p w14:paraId="524B144E" w14:textId="77777777" w:rsidR="00EA0CEA" w:rsidRDefault="00EA0CEA" w:rsidP="007C0919">
      <w:pPr>
        <w:spacing w:after="0" w:line="240" w:lineRule="auto"/>
        <w:jc w:val="center"/>
        <w:rPr>
          <w:rFonts w:ascii="Georgia" w:eastAsia="Times New Roman" w:hAnsi="Georgia" w:cs="Times New Roman"/>
          <w:b/>
          <w:bCs/>
          <w:color w:val="000000"/>
          <w:sz w:val="24"/>
          <w:szCs w:val="24"/>
        </w:rPr>
      </w:pPr>
    </w:p>
    <w:p w14:paraId="5DA4F58C" w14:textId="265CB459" w:rsidR="00826505" w:rsidRP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Mr. Kilroy asked if Strontium 90 is particularly dangerous for children because it is absorbed like calcium.</w:t>
      </w:r>
    </w:p>
    <w:p w14:paraId="2D8BD9AC" w14:textId="77777777" w:rsidR="00826505" w:rsidRDefault="00826505" w:rsidP="00826505">
      <w:pPr>
        <w:spacing w:after="0" w:line="240" w:lineRule="auto"/>
        <w:jc w:val="both"/>
        <w:rPr>
          <w:rFonts w:ascii="Georgia" w:eastAsia="Times New Roman" w:hAnsi="Georgia" w:cs="Times New Roman"/>
          <w:color w:val="000000"/>
          <w:sz w:val="24"/>
          <w:szCs w:val="24"/>
        </w:rPr>
      </w:pPr>
    </w:p>
    <w:p w14:paraId="1C6CDD58" w14:textId="57AD60A5" w:rsidR="00826505" w:rsidRP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Mr. Richards explained that Strontium 90, like Cesium 137, was widely spread due to global atmospheric nuclear testing. It is absorbed by bones and teeth, which makes it a concern, especially for children. Many studies have been conducted on its effects, and it is still detectable in soil, though less prevalent now.</w:t>
      </w:r>
    </w:p>
    <w:p w14:paraId="75EBB691" w14:textId="77777777" w:rsidR="00826505" w:rsidRDefault="00826505" w:rsidP="00826505">
      <w:pPr>
        <w:spacing w:after="0" w:line="240" w:lineRule="auto"/>
        <w:jc w:val="both"/>
        <w:rPr>
          <w:rFonts w:ascii="Georgia" w:eastAsia="Times New Roman" w:hAnsi="Georgia" w:cs="Times New Roman"/>
          <w:color w:val="000000"/>
          <w:sz w:val="24"/>
          <w:szCs w:val="24"/>
        </w:rPr>
      </w:pPr>
    </w:p>
    <w:p w14:paraId="07D9DE92" w14:textId="1EC9D094" w:rsid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 xml:space="preserve">Mr. Kilroy </w:t>
      </w:r>
      <w:r w:rsidR="007C3B75">
        <w:rPr>
          <w:rFonts w:ascii="Georgia" w:eastAsia="Times New Roman" w:hAnsi="Georgia" w:cs="Times New Roman"/>
          <w:color w:val="000000"/>
          <w:sz w:val="24"/>
          <w:szCs w:val="24"/>
        </w:rPr>
        <w:t xml:space="preserve">then </w:t>
      </w:r>
      <w:r w:rsidRPr="00826505">
        <w:rPr>
          <w:rFonts w:ascii="Georgia" w:eastAsia="Times New Roman" w:hAnsi="Georgia" w:cs="Times New Roman"/>
          <w:color w:val="000000"/>
          <w:sz w:val="24"/>
          <w:szCs w:val="24"/>
        </w:rPr>
        <w:t>asked about the EPA’s limit for PFAS in drinking water, mentioning he thought it was 3.5 parts per trillion.</w:t>
      </w:r>
    </w:p>
    <w:p w14:paraId="3EC2DE6F" w14:textId="77777777" w:rsidR="00826505" w:rsidRDefault="00826505" w:rsidP="00826505">
      <w:pPr>
        <w:spacing w:after="0" w:line="240" w:lineRule="auto"/>
        <w:jc w:val="both"/>
        <w:rPr>
          <w:rFonts w:ascii="Georgia" w:eastAsia="Times New Roman" w:hAnsi="Georgia" w:cs="Times New Roman"/>
          <w:color w:val="000000"/>
          <w:sz w:val="24"/>
          <w:szCs w:val="24"/>
        </w:rPr>
      </w:pPr>
    </w:p>
    <w:p w14:paraId="423234C7" w14:textId="4C3C4228" w:rsidR="00826505" w:rsidRP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Mr. Richards replied he did not recall the exact number but confirmed EPA set a drinking water limit for PFAS about two years ago, which is used as a cleanup target at sites like SRS.</w:t>
      </w:r>
    </w:p>
    <w:p w14:paraId="4E8DB9AA" w14:textId="77777777" w:rsidR="00826505" w:rsidRDefault="00826505" w:rsidP="00826505">
      <w:pPr>
        <w:spacing w:after="0" w:line="240" w:lineRule="auto"/>
        <w:jc w:val="both"/>
        <w:rPr>
          <w:rFonts w:ascii="Georgia" w:eastAsia="Times New Roman" w:hAnsi="Georgia" w:cs="Times New Roman"/>
          <w:color w:val="000000"/>
          <w:sz w:val="24"/>
          <w:szCs w:val="24"/>
        </w:rPr>
      </w:pPr>
    </w:p>
    <w:p w14:paraId="2675E82E" w14:textId="3F478B41" w:rsidR="00826505" w:rsidRP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Mr. Kilroy noted that Charleston’s water PFAS levels are about three times the EPA limit and asked about this.</w:t>
      </w:r>
    </w:p>
    <w:p w14:paraId="0D7A66FB" w14:textId="77777777" w:rsidR="00826505" w:rsidRDefault="00826505" w:rsidP="00826505">
      <w:pPr>
        <w:spacing w:after="0" w:line="240" w:lineRule="auto"/>
        <w:jc w:val="both"/>
        <w:rPr>
          <w:rFonts w:ascii="Georgia" w:eastAsia="Times New Roman" w:hAnsi="Georgia" w:cs="Times New Roman"/>
          <w:color w:val="000000"/>
          <w:sz w:val="24"/>
          <w:szCs w:val="24"/>
        </w:rPr>
      </w:pPr>
    </w:p>
    <w:p w14:paraId="1458E67C" w14:textId="5CCBB20C" w:rsidR="00826505" w:rsidRP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Mr. Richards acknowledged this as a public water issue and empathized, stating that PFAS is widespread and EPA can only address it at regulated sites, with military sites being especially affected.</w:t>
      </w:r>
    </w:p>
    <w:p w14:paraId="0E91EC58" w14:textId="77777777" w:rsidR="00826505" w:rsidRDefault="00826505" w:rsidP="00826505">
      <w:pPr>
        <w:spacing w:after="0" w:line="240" w:lineRule="auto"/>
        <w:jc w:val="both"/>
        <w:rPr>
          <w:rFonts w:ascii="Georgia" w:eastAsia="Times New Roman" w:hAnsi="Georgia" w:cs="Times New Roman"/>
          <w:color w:val="000000"/>
          <w:sz w:val="24"/>
          <w:szCs w:val="24"/>
        </w:rPr>
      </w:pPr>
    </w:p>
    <w:p w14:paraId="500AC160" w14:textId="0373DA7F" w:rsidR="00826505" w:rsidRP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Mr. Kilroy asked if the government would require cleanup of PFAS in his local water supply.</w:t>
      </w:r>
    </w:p>
    <w:p w14:paraId="1153F1E8" w14:textId="77777777" w:rsidR="00826505" w:rsidRDefault="00826505" w:rsidP="00826505">
      <w:pPr>
        <w:spacing w:after="0" w:line="240" w:lineRule="auto"/>
        <w:jc w:val="both"/>
        <w:rPr>
          <w:rFonts w:ascii="Georgia" w:eastAsia="Times New Roman" w:hAnsi="Georgia" w:cs="Times New Roman"/>
          <w:color w:val="000000"/>
          <w:sz w:val="24"/>
          <w:szCs w:val="24"/>
        </w:rPr>
      </w:pPr>
    </w:p>
    <w:p w14:paraId="47A96D92" w14:textId="446FD53A" w:rsidR="00826505" w:rsidRDefault="00826505" w:rsidP="00826505">
      <w:pPr>
        <w:spacing w:after="0" w:line="240" w:lineRule="auto"/>
        <w:jc w:val="both"/>
        <w:rPr>
          <w:rFonts w:ascii="Georgia" w:eastAsia="Times New Roman" w:hAnsi="Georgia" w:cs="Times New Roman"/>
          <w:color w:val="000000"/>
          <w:sz w:val="24"/>
          <w:szCs w:val="24"/>
        </w:rPr>
      </w:pPr>
      <w:r w:rsidRPr="00826505">
        <w:rPr>
          <w:rFonts w:ascii="Georgia" w:eastAsia="Times New Roman" w:hAnsi="Georgia" w:cs="Times New Roman"/>
          <w:color w:val="000000"/>
          <w:sz w:val="24"/>
          <w:szCs w:val="24"/>
        </w:rPr>
        <w:t xml:space="preserve">Mr. Richards explained that responsibility for public water supply cleanup usually falls to county or state authorities before any federal </w:t>
      </w:r>
      <w:r w:rsidRPr="00AE4EE4">
        <w:rPr>
          <w:rFonts w:ascii="Georgia" w:eastAsia="Times New Roman" w:hAnsi="Georgia" w:cs="Times New Roman"/>
          <w:color w:val="000000"/>
          <w:sz w:val="24"/>
          <w:szCs w:val="24"/>
        </w:rPr>
        <w:t>intervention.</w:t>
      </w:r>
    </w:p>
    <w:p w14:paraId="03BE1490" w14:textId="77777777" w:rsidR="007C3B75" w:rsidRDefault="007C3B75" w:rsidP="00826505">
      <w:pPr>
        <w:spacing w:after="0" w:line="240" w:lineRule="auto"/>
        <w:jc w:val="both"/>
        <w:rPr>
          <w:rFonts w:ascii="Georgia" w:eastAsia="Times New Roman" w:hAnsi="Georgia" w:cs="Times New Roman"/>
          <w:color w:val="000000"/>
          <w:sz w:val="24"/>
          <w:szCs w:val="24"/>
        </w:rPr>
      </w:pPr>
    </w:p>
    <w:p w14:paraId="70B130C7" w14:textId="5EF6D8AE" w:rsidR="00EF3E36" w:rsidRDefault="00EF3E36" w:rsidP="00EF3E36">
      <w:pPr>
        <w:spacing w:after="0" w:line="240" w:lineRule="auto"/>
        <w:rPr>
          <w:rFonts w:ascii="Georgia" w:eastAsia="Times New Roman" w:hAnsi="Georgia" w:cs="Times New Roman"/>
          <w:color w:val="000000"/>
          <w:sz w:val="24"/>
          <w:szCs w:val="24"/>
        </w:rPr>
      </w:pPr>
      <w:r w:rsidRPr="00EF3E36">
        <w:rPr>
          <w:rFonts w:ascii="Georgia" w:eastAsia="Times New Roman" w:hAnsi="Georgia" w:cs="Times New Roman"/>
          <w:color w:val="000000"/>
          <w:sz w:val="24"/>
          <w:szCs w:val="24"/>
        </w:rPr>
        <w:t>Ms. Priester asked if EPA began work at the Savannah River Site in 1989 and whether he feels confident about the cleanup efforts after 30 years of involvement.</w:t>
      </w:r>
    </w:p>
    <w:p w14:paraId="1406FDBC" w14:textId="77777777" w:rsidR="00EF3E36" w:rsidRPr="00EF3E36" w:rsidRDefault="00EF3E36" w:rsidP="00EF3E36">
      <w:pPr>
        <w:spacing w:after="0" w:line="240" w:lineRule="auto"/>
        <w:rPr>
          <w:rFonts w:ascii="Georgia" w:eastAsia="Times New Roman" w:hAnsi="Georgia" w:cs="Times New Roman"/>
          <w:color w:val="000000"/>
          <w:sz w:val="24"/>
          <w:szCs w:val="24"/>
        </w:rPr>
      </w:pPr>
    </w:p>
    <w:p w14:paraId="30321C4B" w14:textId="77777777" w:rsidR="00EF3E36" w:rsidRDefault="00EF3E36" w:rsidP="00EF3E36">
      <w:pPr>
        <w:spacing w:after="0" w:line="240" w:lineRule="auto"/>
        <w:rPr>
          <w:rFonts w:ascii="Georgia" w:eastAsia="Times New Roman" w:hAnsi="Georgia" w:cs="Times New Roman"/>
          <w:color w:val="000000"/>
          <w:sz w:val="24"/>
          <w:szCs w:val="24"/>
        </w:rPr>
      </w:pPr>
      <w:r w:rsidRPr="00EF3E36">
        <w:rPr>
          <w:rFonts w:ascii="Georgia" w:eastAsia="Times New Roman" w:hAnsi="Georgia" w:cs="Times New Roman"/>
          <w:color w:val="000000"/>
          <w:sz w:val="24"/>
          <w:szCs w:val="24"/>
        </w:rPr>
        <w:t xml:space="preserve">Mr. Richards clarified that the site was added to the Superfund list in 1989, but he and others had been visiting for other reasons (like NEPA) before then. Superfund activities really began in 1993, while state RCRA oversight started earlier. </w:t>
      </w:r>
    </w:p>
    <w:p w14:paraId="3BFA25CF" w14:textId="77777777" w:rsidR="00EF3E36" w:rsidRDefault="00EF3E36" w:rsidP="00EF3E36">
      <w:pPr>
        <w:spacing w:after="0" w:line="240" w:lineRule="auto"/>
        <w:rPr>
          <w:rFonts w:ascii="Georgia" w:eastAsia="Times New Roman" w:hAnsi="Georgia" w:cs="Times New Roman"/>
          <w:color w:val="000000"/>
          <w:sz w:val="24"/>
          <w:szCs w:val="24"/>
        </w:rPr>
      </w:pPr>
    </w:p>
    <w:p w14:paraId="58A92665" w14:textId="0D74269E" w:rsidR="00EF3E36" w:rsidRDefault="00EF3E36" w:rsidP="00EF3E36">
      <w:pPr>
        <w:spacing w:after="0" w:line="240" w:lineRule="auto"/>
        <w:rPr>
          <w:rFonts w:ascii="Georgia" w:eastAsia="Times New Roman" w:hAnsi="Georgia" w:cs="Times New Roman"/>
          <w:color w:val="000000"/>
          <w:sz w:val="24"/>
          <w:szCs w:val="24"/>
        </w:rPr>
      </w:pPr>
      <w:r w:rsidRPr="00EF3E36">
        <w:rPr>
          <w:rFonts w:ascii="Georgia" w:eastAsia="Times New Roman" w:hAnsi="Georgia" w:cs="Times New Roman"/>
          <w:color w:val="000000"/>
          <w:sz w:val="24"/>
          <w:szCs w:val="24"/>
        </w:rPr>
        <w:lastRenderedPageBreak/>
        <w:t>He explained that although some sampling was done before Superfund, initial efforts mainly focused on worker protection rather than comprehensive cleanup. Over time, more thorough assessments and remediation have taken place, especially for areas with higher risk to public health. He believes significant progress has been made in identifying and addressing contamination, particularly in comparison to other sites, and that ongoing monitoring and remediation continue to improve site safety.</w:t>
      </w:r>
    </w:p>
    <w:p w14:paraId="3D5E7E41" w14:textId="77777777" w:rsidR="007641B2" w:rsidRDefault="007641B2" w:rsidP="007641B2">
      <w:pPr>
        <w:spacing w:after="0" w:line="240" w:lineRule="auto"/>
        <w:rPr>
          <w:rFonts w:ascii="Georgia" w:eastAsia="Times New Roman" w:hAnsi="Georgia" w:cs="Times New Roman"/>
          <w:color w:val="000000"/>
          <w:sz w:val="24"/>
          <w:szCs w:val="24"/>
        </w:rPr>
      </w:pPr>
    </w:p>
    <w:p w14:paraId="52A13BCA" w14:textId="093124D4" w:rsidR="007641B2" w:rsidRPr="007641B2" w:rsidRDefault="007641B2" w:rsidP="007641B2">
      <w:pPr>
        <w:spacing w:after="0" w:line="240" w:lineRule="auto"/>
        <w:rPr>
          <w:rFonts w:ascii="Georgia" w:eastAsia="Times New Roman" w:hAnsi="Georgia" w:cs="Times New Roman"/>
          <w:color w:val="000000"/>
          <w:sz w:val="24"/>
          <w:szCs w:val="24"/>
        </w:rPr>
      </w:pPr>
      <w:r w:rsidRPr="007641B2">
        <w:rPr>
          <w:rFonts w:ascii="Georgia" w:eastAsia="Times New Roman" w:hAnsi="Georgia" w:cs="Times New Roman"/>
          <w:color w:val="000000"/>
          <w:sz w:val="24"/>
          <w:szCs w:val="24"/>
        </w:rPr>
        <w:t>Ms. Creech asked about the national contingency plan and what risk level triggers cleanup action.</w:t>
      </w:r>
    </w:p>
    <w:p w14:paraId="7E2AF9A3" w14:textId="77777777" w:rsidR="007641B2" w:rsidRDefault="007641B2" w:rsidP="007641B2">
      <w:pPr>
        <w:spacing w:after="0" w:line="240" w:lineRule="auto"/>
        <w:rPr>
          <w:rFonts w:ascii="Georgia" w:eastAsia="Times New Roman" w:hAnsi="Georgia" w:cs="Times New Roman"/>
          <w:b/>
          <w:bCs/>
          <w:color w:val="000000"/>
          <w:sz w:val="24"/>
          <w:szCs w:val="24"/>
        </w:rPr>
      </w:pPr>
    </w:p>
    <w:p w14:paraId="0E7F9891" w14:textId="1FDD0C3B" w:rsidR="007641B2" w:rsidRPr="007641B2" w:rsidRDefault="007641B2" w:rsidP="007641B2">
      <w:pPr>
        <w:spacing w:after="0" w:line="240" w:lineRule="auto"/>
        <w:rPr>
          <w:rFonts w:ascii="Georgia" w:eastAsia="Times New Roman" w:hAnsi="Georgia" w:cs="Times New Roman"/>
          <w:color w:val="000000"/>
          <w:sz w:val="24"/>
          <w:szCs w:val="24"/>
        </w:rPr>
      </w:pPr>
      <w:r w:rsidRPr="007641B2">
        <w:rPr>
          <w:rFonts w:ascii="Georgia" w:eastAsia="Times New Roman" w:hAnsi="Georgia" w:cs="Times New Roman"/>
          <w:color w:val="000000"/>
          <w:sz w:val="24"/>
          <w:szCs w:val="24"/>
        </w:rPr>
        <w:t xml:space="preserve">Mr. Richards explained that the risk levels are typically one in 10,000 or one in a million. EPA generally </w:t>
      </w:r>
      <w:proofErr w:type="gramStart"/>
      <w:r w:rsidRPr="007641B2">
        <w:rPr>
          <w:rFonts w:ascii="Georgia" w:eastAsia="Times New Roman" w:hAnsi="Georgia" w:cs="Times New Roman"/>
          <w:color w:val="000000"/>
          <w:sz w:val="24"/>
          <w:szCs w:val="24"/>
        </w:rPr>
        <w:t>takes action</w:t>
      </w:r>
      <w:proofErr w:type="gramEnd"/>
      <w:r w:rsidRPr="007641B2">
        <w:rPr>
          <w:rFonts w:ascii="Georgia" w:eastAsia="Times New Roman" w:hAnsi="Georgia" w:cs="Times New Roman"/>
          <w:color w:val="000000"/>
          <w:sz w:val="24"/>
          <w:szCs w:val="24"/>
        </w:rPr>
        <w:t xml:space="preserve"> if the risk is above one in 10,000 (10^-4), while the state may require land use controls if the risk is above one in a million (10^-6), even if it doesn’t warrant full excavation.</w:t>
      </w:r>
    </w:p>
    <w:p w14:paraId="18E524C8" w14:textId="77777777" w:rsidR="007641B2" w:rsidRDefault="007641B2" w:rsidP="007641B2">
      <w:pPr>
        <w:spacing w:after="0" w:line="240" w:lineRule="auto"/>
        <w:rPr>
          <w:rFonts w:ascii="Georgia" w:eastAsia="Times New Roman" w:hAnsi="Georgia" w:cs="Times New Roman"/>
          <w:b/>
          <w:bCs/>
          <w:color w:val="000000"/>
          <w:sz w:val="24"/>
          <w:szCs w:val="24"/>
        </w:rPr>
      </w:pPr>
    </w:p>
    <w:p w14:paraId="65CF8254" w14:textId="77777777" w:rsidR="007641B2" w:rsidRDefault="007641B2" w:rsidP="007641B2">
      <w:pPr>
        <w:spacing w:after="0" w:line="240" w:lineRule="auto"/>
        <w:rPr>
          <w:rFonts w:ascii="Georgia" w:eastAsia="Times New Roman" w:hAnsi="Georgia" w:cs="Times New Roman"/>
          <w:color w:val="000000"/>
          <w:sz w:val="24"/>
          <w:szCs w:val="24"/>
        </w:rPr>
      </w:pPr>
      <w:r w:rsidRPr="007641B2">
        <w:rPr>
          <w:rFonts w:ascii="Georgia" w:eastAsia="Times New Roman" w:hAnsi="Georgia" w:cs="Times New Roman"/>
          <w:color w:val="000000"/>
          <w:sz w:val="24"/>
          <w:szCs w:val="24"/>
        </w:rPr>
        <w:t>Ms. Creech asked if the risk level is why EPA brings in their teams.</w:t>
      </w:r>
    </w:p>
    <w:p w14:paraId="5C12C8E4" w14:textId="77777777" w:rsidR="007641B2" w:rsidRDefault="007641B2" w:rsidP="007641B2">
      <w:pPr>
        <w:spacing w:after="0" w:line="240" w:lineRule="auto"/>
        <w:rPr>
          <w:rFonts w:ascii="Georgia" w:eastAsia="Times New Roman" w:hAnsi="Georgia" w:cs="Times New Roman"/>
          <w:color w:val="000000"/>
          <w:sz w:val="24"/>
          <w:szCs w:val="24"/>
        </w:rPr>
      </w:pPr>
    </w:p>
    <w:p w14:paraId="71E5C6B1" w14:textId="64C7B25F" w:rsidR="007641B2" w:rsidRPr="007641B2" w:rsidRDefault="007641B2" w:rsidP="007641B2">
      <w:pPr>
        <w:spacing w:after="0" w:line="240" w:lineRule="auto"/>
        <w:rPr>
          <w:rFonts w:ascii="Georgia" w:eastAsia="Times New Roman" w:hAnsi="Georgia" w:cs="Times New Roman"/>
          <w:color w:val="000000"/>
          <w:sz w:val="24"/>
          <w:szCs w:val="24"/>
        </w:rPr>
      </w:pPr>
      <w:r w:rsidRPr="007641B2">
        <w:rPr>
          <w:rFonts w:ascii="Georgia" w:eastAsia="Times New Roman" w:hAnsi="Georgia" w:cs="Times New Roman"/>
          <w:color w:val="000000"/>
          <w:sz w:val="24"/>
          <w:szCs w:val="24"/>
        </w:rPr>
        <w:t>Mr. Richards confirmed that it is, especially for new sites. EPA’s on-scene coordinators assess whether cleanup is needed based on the risk level. If a site poses a risk above the threshold, teams are brought in to determine appropriate actions.</w:t>
      </w:r>
    </w:p>
    <w:p w14:paraId="10BCE8AA" w14:textId="77777777" w:rsidR="00EA0CEA" w:rsidRDefault="00EA0CEA" w:rsidP="00EA0CEA">
      <w:pPr>
        <w:spacing w:after="0" w:line="240" w:lineRule="auto"/>
        <w:rPr>
          <w:rFonts w:ascii="Georgia" w:eastAsia="Times New Roman" w:hAnsi="Georgia" w:cs="Times New Roman"/>
          <w:b/>
          <w:bCs/>
          <w:color w:val="000000"/>
          <w:sz w:val="24"/>
          <w:szCs w:val="24"/>
        </w:rPr>
      </w:pPr>
    </w:p>
    <w:p w14:paraId="0B9BD85A" w14:textId="77777777" w:rsidR="00BA332C" w:rsidRDefault="00BA332C" w:rsidP="007C0919">
      <w:pPr>
        <w:spacing w:after="0" w:line="240" w:lineRule="auto"/>
        <w:jc w:val="center"/>
        <w:rPr>
          <w:rFonts w:ascii="Georgia" w:eastAsia="Times New Roman" w:hAnsi="Georgia" w:cs="Times New Roman"/>
          <w:b/>
          <w:bCs/>
          <w:color w:val="000000"/>
          <w:sz w:val="24"/>
          <w:szCs w:val="24"/>
        </w:rPr>
      </w:pPr>
    </w:p>
    <w:p w14:paraId="287D6953" w14:textId="70F9D1AB" w:rsidR="00BA332C" w:rsidRDefault="00BA332C" w:rsidP="007C0919">
      <w:pPr>
        <w:spacing w:after="0" w:line="240" w:lineRule="auto"/>
        <w:jc w:val="center"/>
        <w:rPr>
          <w:rFonts w:ascii="Georgia" w:eastAsia="Times New Roman" w:hAnsi="Georgia" w:cs="Times New Roman"/>
          <w:b/>
          <w:bCs/>
          <w:color w:val="000000"/>
          <w:sz w:val="24"/>
          <w:szCs w:val="24"/>
        </w:rPr>
      </w:pPr>
      <w:r>
        <w:rPr>
          <w:rFonts w:ascii="Georgia" w:eastAsia="Times New Roman" w:hAnsi="Georgia" w:cs="Times New Roman"/>
          <w:b/>
          <w:bCs/>
          <w:color w:val="000000"/>
          <w:sz w:val="24"/>
          <w:szCs w:val="24"/>
        </w:rPr>
        <w:t>Archaeology Research Plan:  Buddy Wingard, SRNS</w:t>
      </w:r>
    </w:p>
    <w:p w14:paraId="53143135" w14:textId="77777777" w:rsidR="009672A2" w:rsidRDefault="009672A2" w:rsidP="007C0919">
      <w:pPr>
        <w:spacing w:after="0" w:line="240" w:lineRule="auto"/>
        <w:jc w:val="center"/>
        <w:rPr>
          <w:rFonts w:ascii="Georgia" w:eastAsia="Times New Roman" w:hAnsi="Georgia" w:cs="Times New Roman"/>
          <w:b/>
          <w:bCs/>
          <w:color w:val="000000"/>
          <w:sz w:val="24"/>
          <w:szCs w:val="24"/>
        </w:rPr>
      </w:pPr>
    </w:p>
    <w:p w14:paraId="2F0C87F0" w14:textId="10BBD2D3" w:rsidR="007813BB" w:rsidRPr="007813BB" w:rsidRDefault="007813BB" w:rsidP="007813BB">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Mr. </w:t>
      </w:r>
      <w:r w:rsidRPr="007813BB">
        <w:rPr>
          <w:rFonts w:ascii="Georgia" w:eastAsia="Times New Roman" w:hAnsi="Georgia" w:cs="Times New Roman"/>
          <w:color w:val="000000"/>
          <w:sz w:val="24"/>
          <w:szCs w:val="24"/>
        </w:rPr>
        <w:t>George “Buddy” Wingard, from the Savannah River Archaeological Research Program (SRARP), gave an overview of the program’s history, mission, and activities at the Savannah River Site (SRS). SRARP, part of the University of South Carolina, has been present at SRS since the 1970s, managing and protecting 13,000 years of cultural history—from prehistoric Native American cultures to the early 20th century.</w:t>
      </w:r>
    </w:p>
    <w:p w14:paraId="0EC7DE47" w14:textId="77777777" w:rsidR="007813BB" w:rsidRPr="007813BB" w:rsidRDefault="007813BB" w:rsidP="007813BB">
      <w:pPr>
        <w:spacing w:after="0" w:line="240" w:lineRule="auto"/>
        <w:rPr>
          <w:rFonts w:ascii="Georgia" w:eastAsia="Times New Roman" w:hAnsi="Georgia" w:cs="Times New Roman"/>
          <w:color w:val="000000"/>
          <w:sz w:val="24"/>
          <w:szCs w:val="24"/>
        </w:rPr>
      </w:pPr>
      <w:r w:rsidRPr="007813BB">
        <w:rPr>
          <w:rFonts w:ascii="Georgia" w:eastAsia="Times New Roman" w:hAnsi="Georgia" w:cs="Times New Roman"/>
          <w:color w:val="000000"/>
          <w:sz w:val="24"/>
          <w:szCs w:val="24"/>
        </w:rPr>
        <w:t>Key points include:</w:t>
      </w:r>
    </w:p>
    <w:p w14:paraId="24A70656" w14:textId="77777777" w:rsidR="007813BB" w:rsidRPr="007813BB" w:rsidRDefault="007813BB" w:rsidP="007813BB">
      <w:pPr>
        <w:numPr>
          <w:ilvl w:val="0"/>
          <w:numId w:val="32"/>
        </w:numPr>
        <w:spacing w:after="0" w:line="240" w:lineRule="auto"/>
        <w:rPr>
          <w:rFonts w:ascii="Georgia" w:eastAsia="Times New Roman" w:hAnsi="Georgia" w:cs="Times New Roman"/>
          <w:color w:val="000000"/>
          <w:sz w:val="24"/>
          <w:szCs w:val="24"/>
        </w:rPr>
      </w:pPr>
      <w:r w:rsidRPr="001C0097">
        <w:rPr>
          <w:rFonts w:ascii="Georgia" w:eastAsia="Times New Roman" w:hAnsi="Georgia" w:cs="Times New Roman"/>
          <w:b/>
          <w:bCs/>
          <w:color w:val="000000"/>
          <w:sz w:val="24"/>
          <w:szCs w:val="24"/>
        </w:rPr>
        <w:t>Mission and Scope</w:t>
      </w:r>
      <w:r w:rsidRPr="007813BB">
        <w:rPr>
          <w:rFonts w:ascii="Georgia" w:eastAsia="Times New Roman" w:hAnsi="Georgia" w:cs="Times New Roman"/>
          <w:color w:val="000000"/>
          <w:sz w:val="24"/>
          <w:szCs w:val="24"/>
        </w:rPr>
        <w:t>: SRARP manages archaeological resources and compliance for the Department of Energy and NNSA, focusing on everything before 1950. Their three-fold mission is cultural resource management, research, and public outreach.</w:t>
      </w:r>
    </w:p>
    <w:p w14:paraId="36AAE217" w14:textId="77777777" w:rsidR="007813BB" w:rsidRPr="007813BB" w:rsidRDefault="007813BB" w:rsidP="007813BB">
      <w:pPr>
        <w:numPr>
          <w:ilvl w:val="0"/>
          <w:numId w:val="32"/>
        </w:numPr>
        <w:spacing w:after="0" w:line="240" w:lineRule="auto"/>
        <w:rPr>
          <w:rFonts w:ascii="Georgia" w:eastAsia="Times New Roman" w:hAnsi="Georgia" w:cs="Times New Roman"/>
          <w:color w:val="000000"/>
          <w:sz w:val="24"/>
          <w:szCs w:val="24"/>
        </w:rPr>
      </w:pPr>
      <w:r w:rsidRPr="001C0097">
        <w:rPr>
          <w:rFonts w:ascii="Georgia" w:eastAsia="Times New Roman" w:hAnsi="Georgia" w:cs="Times New Roman"/>
          <w:b/>
          <w:bCs/>
          <w:color w:val="000000"/>
          <w:sz w:val="24"/>
          <w:szCs w:val="24"/>
        </w:rPr>
        <w:t>Compliance and Collaboration:</w:t>
      </w:r>
      <w:r w:rsidRPr="007813BB">
        <w:rPr>
          <w:rFonts w:ascii="Georgia" w:eastAsia="Times New Roman" w:hAnsi="Georgia" w:cs="Times New Roman"/>
          <w:color w:val="000000"/>
          <w:sz w:val="24"/>
          <w:szCs w:val="24"/>
        </w:rPr>
        <w:t> The team of about 10 works closely with other site contractors through a “site use” process to ensure archaeological and natural resources are protected during land-altering activities. They rarely impede site operations and strive to facilitate work while protecting resources.</w:t>
      </w:r>
    </w:p>
    <w:p w14:paraId="54B065D2" w14:textId="77777777" w:rsidR="007813BB" w:rsidRPr="007813BB" w:rsidRDefault="007813BB" w:rsidP="007813BB">
      <w:pPr>
        <w:numPr>
          <w:ilvl w:val="0"/>
          <w:numId w:val="32"/>
        </w:numPr>
        <w:spacing w:after="0" w:line="240" w:lineRule="auto"/>
        <w:rPr>
          <w:rFonts w:ascii="Georgia" w:eastAsia="Times New Roman" w:hAnsi="Georgia" w:cs="Times New Roman"/>
          <w:color w:val="000000"/>
          <w:sz w:val="24"/>
          <w:szCs w:val="24"/>
        </w:rPr>
      </w:pPr>
      <w:r w:rsidRPr="001C0097">
        <w:rPr>
          <w:rFonts w:ascii="Georgia" w:eastAsia="Times New Roman" w:hAnsi="Georgia" w:cs="Times New Roman"/>
          <w:b/>
          <w:bCs/>
          <w:color w:val="000000"/>
          <w:sz w:val="24"/>
          <w:szCs w:val="24"/>
        </w:rPr>
        <w:t>Fieldwork and Methods:</w:t>
      </w:r>
      <w:r w:rsidRPr="007813BB">
        <w:rPr>
          <w:rFonts w:ascii="Georgia" w:eastAsia="Times New Roman" w:hAnsi="Georgia" w:cs="Times New Roman"/>
          <w:color w:val="000000"/>
          <w:sz w:val="24"/>
          <w:szCs w:val="24"/>
        </w:rPr>
        <w:t xml:space="preserve"> SRARP conducts surveys, shovel tests, and excavations, especially ahead of major land use changes. They use technology such as ground-penetrating </w:t>
      </w:r>
      <w:proofErr w:type="gramStart"/>
      <w:r w:rsidRPr="007813BB">
        <w:rPr>
          <w:rFonts w:ascii="Georgia" w:eastAsia="Times New Roman" w:hAnsi="Georgia" w:cs="Times New Roman"/>
          <w:color w:val="000000"/>
          <w:sz w:val="24"/>
          <w:szCs w:val="24"/>
        </w:rPr>
        <w:t>radar</w:t>
      </w:r>
      <w:proofErr w:type="gramEnd"/>
      <w:r w:rsidRPr="007813BB">
        <w:rPr>
          <w:rFonts w:ascii="Georgia" w:eastAsia="Times New Roman" w:hAnsi="Georgia" w:cs="Times New Roman"/>
          <w:color w:val="000000"/>
          <w:sz w:val="24"/>
          <w:szCs w:val="24"/>
        </w:rPr>
        <w:t xml:space="preserve"> and collaborate with the US Forest Service, the largest land user on site.</w:t>
      </w:r>
    </w:p>
    <w:p w14:paraId="0E3EFE7C" w14:textId="2013F501" w:rsidR="007813BB" w:rsidRPr="007813BB" w:rsidRDefault="007813BB" w:rsidP="007813BB">
      <w:pPr>
        <w:numPr>
          <w:ilvl w:val="0"/>
          <w:numId w:val="32"/>
        </w:numPr>
        <w:spacing w:after="0" w:line="240" w:lineRule="auto"/>
        <w:rPr>
          <w:rFonts w:ascii="Georgia" w:eastAsia="Times New Roman" w:hAnsi="Georgia" w:cs="Times New Roman"/>
          <w:color w:val="000000"/>
          <w:sz w:val="24"/>
          <w:szCs w:val="24"/>
        </w:rPr>
      </w:pPr>
      <w:r w:rsidRPr="001C0097">
        <w:rPr>
          <w:rFonts w:ascii="Georgia" w:eastAsia="Times New Roman" w:hAnsi="Georgia" w:cs="Times New Roman"/>
          <w:b/>
          <w:bCs/>
          <w:color w:val="000000"/>
          <w:sz w:val="24"/>
          <w:szCs w:val="24"/>
        </w:rPr>
        <w:t>Artifacts and Curation:</w:t>
      </w:r>
      <w:r w:rsidRPr="007813BB">
        <w:rPr>
          <w:rFonts w:ascii="Georgia" w:eastAsia="Times New Roman" w:hAnsi="Georgia" w:cs="Times New Roman"/>
          <w:color w:val="000000"/>
          <w:sz w:val="24"/>
          <w:szCs w:val="24"/>
        </w:rPr>
        <w:t xml:space="preserve"> The program has curated about 2.5 million artifacts, including prehistoric tools, historic household items, and unique finds like a Civil War button and a </w:t>
      </w:r>
      <w:r w:rsidR="00BB7689">
        <w:rPr>
          <w:rFonts w:ascii="Georgia" w:eastAsia="Times New Roman" w:hAnsi="Georgia" w:cs="Times New Roman"/>
          <w:color w:val="000000"/>
          <w:sz w:val="24"/>
          <w:szCs w:val="24"/>
        </w:rPr>
        <w:t xml:space="preserve">jar made by David “Dave” Drake, </w:t>
      </w:r>
      <w:r w:rsidRPr="007813BB">
        <w:rPr>
          <w:rFonts w:ascii="Georgia" w:eastAsia="Times New Roman" w:hAnsi="Georgia" w:cs="Times New Roman"/>
          <w:color w:val="000000"/>
          <w:sz w:val="24"/>
          <w:szCs w:val="24"/>
        </w:rPr>
        <w:t>an enslaved potter. Artifacts are cleaned, cataloged, and studied to reconstruct site history.</w:t>
      </w:r>
    </w:p>
    <w:p w14:paraId="21B5A2AE" w14:textId="77777777" w:rsidR="007813BB" w:rsidRPr="007813BB" w:rsidRDefault="007813BB" w:rsidP="007813BB">
      <w:pPr>
        <w:numPr>
          <w:ilvl w:val="0"/>
          <w:numId w:val="32"/>
        </w:numPr>
        <w:spacing w:after="0" w:line="240" w:lineRule="auto"/>
        <w:rPr>
          <w:rFonts w:ascii="Georgia" w:eastAsia="Times New Roman" w:hAnsi="Georgia" w:cs="Times New Roman"/>
          <w:color w:val="000000"/>
          <w:sz w:val="24"/>
          <w:szCs w:val="24"/>
        </w:rPr>
      </w:pPr>
      <w:r w:rsidRPr="001C0097">
        <w:rPr>
          <w:rFonts w:ascii="Georgia" w:eastAsia="Times New Roman" w:hAnsi="Georgia" w:cs="Times New Roman"/>
          <w:b/>
          <w:bCs/>
          <w:color w:val="000000"/>
          <w:sz w:val="24"/>
          <w:szCs w:val="24"/>
        </w:rPr>
        <w:t>Cemeteries and Community History</w:t>
      </w:r>
      <w:r w:rsidRPr="007813BB">
        <w:rPr>
          <w:rFonts w:ascii="Georgia" w:eastAsia="Times New Roman" w:hAnsi="Georgia" w:cs="Times New Roman"/>
          <w:color w:val="000000"/>
          <w:sz w:val="24"/>
          <w:szCs w:val="24"/>
        </w:rPr>
        <w:t>: SRARP has identified and helps manage the remaining cemeteries on site, using historical maps and modern technology. They also document the history of displaced communities and significant local figures.</w:t>
      </w:r>
    </w:p>
    <w:p w14:paraId="502EB990" w14:textId="77777777" w:rsidR="007813BB" w:rsidRPr="007813BB" w:rsidRDefault="007813BB" w:rsidP="007813BB">
      <w:pPr>
        <w:numPr>
          <w:ilvl w:val="0"/>
          <w:numId w:val="32"/>
        </w:numPr>
        <w:spacing w:after="0" w:line="240" w:lineRule="auto"/>
        <w:rPr>
          <w:rFonts w:ascii="Georgia" w:eastAsia="Times New Roman" w:hAnsi="Georgia" w:cs="Times New Roman"/>
          <w:color w:val="000000"/>
          <w:sz w:val="24"/>
          <w:szCs w:val="24"/>
        </w:rPr>
      </w:pPr>
      <w:r w:rsidRPr="001C0097">
        <w:rPr>
          <w:rFonts w:ascii="Georgia" w:eastAsia="Times New Roman" w:hAnsi="Georgia" w:cs="Times New Roman"/>
          <w:b/>
          <w:bCs/>
          <w:color w:val="000000"/>
          <w:sz w:val="24"/>
          <w:szCs w:val="24"/>
        </w:rPr>
        <w:t>Public Outreach</w:t>
      </w:r>
      <w:r w:rsidRPr="007813BB">
        <w:rPr>
          <w:rFonts w:ascii="Georgia" w:eastAsia="Times New Roman" w:hAnsi="Georgia" w:cs="Times New Roman"/>
          <w:color w:val="000000"/>
          <w:sz w:val="24"/>
          <w:szCs w:val="24"/>
        </w:rPr>
        <w:t>: The program is active in education, offering public tours, classroom digs, community talks, and producing documentary films on local history. Volunteers and interns support their work, and resources are shared online.</w:t>
      </w:r>
    </w:p>
    <w:p w14:paraId="2B91A6AD" w14:textId="77777777" w:rsidR="007813BB" w:rsidRPr="007813BB" w:rsidRDefault="007813BB" w:rsidP="007813BB">
      <w:pPr>
        <w:numPr>
          <w:ilvl w:val="0"/>
          <w:numId w:val="32"/>
        </w:numPr>
        <w:spacing w:after="0" w:line="240" w:lineRule="auto"/>
        <w:rPr>
          <w:rFonts w:ascii="Georgia" w:eastAsia="Times New Roman" w:hAnsi="Georgia" w:cs="Times New Roman"/>
          <w:color w:val="000000"/>
          <w:sz w:val="24"/>
          <w:szCs w:val="24"/>
        </w:rPr>
      </w:pPr>
      <w:r w:rsidRPr="001C0097">
        <w:rPr>
          <w:rFonts w:ascii="Georgia" w:eastAsia="Times New Roman" w:hAnsi="Georgia" w:cs="Times New Roman"/>
          <w:b/>
          <w:bCs/>
          <w:color w:val="000000"/>
          <w:sz w:val="24"/>
          <w:szCs w:val="24"/>
        </w:rPr>
        <w:t>Research and Publications:</w:t>
      </w:r>
      <w:r w:rsidRPr="007813BB">
        <w:rPr>
          <w:rFonts w:ascii="Georgia" w:eastAsia="Times New Roman" w:hAnsi="Georgia" w:cs="Times New Roman"/>
          <w:color w:val="000000"/>
          <w:sz w:val="24"/>
          <w:szCs w:val="24"/>
        </w:rPr>
        <w:t> SRARP conducts research on archaeological sites both on and off SRS, publishing findings and making resources available digitally.</w:t>
      </w:r>
    </w:p>
    <w:p w14:paraId="0DB3FAC4" w14:textId="77777777" w:rsidR="007813BB" w:rsidRDefault="007813BB" w:rsidP="007813BB">
      <w:pPr>
        <w:spacing w:after="0" w:line="240" w:lineRule="auto"/>
        <w:rPr>
          <w:rFonts w:ascii="Georgia" w:eastAsia="Times New Roman" w:hAnsi="Georgia" w:cs="Times New Roman"/>
          <w:color w:val="000000"/>
          <w:sz w:val="24"/>
          <w:szCs w:val="24"/>
        </w:rPr>
      </w:pPr>
      <w:r w:rsidRPr="007813BB">
        <w:rPr>
          <w:rFonts w:ascii="Georgia" w:eastAsia="Times New Roman" w:hAnsi="Georgia" w:cs="Times New Roman"/>
          <w:color w:val="000000"/>
          <w:sz w:val="24"/>
          <w:szCs w:val="24"/>
        </w:rPr>
        <w:lastRenderedPageBreak/>
        <w:t>In summary, SRARP plays a vital role in preserving and interpreting the deep and diverse history of the Savannah River Site, balancing regulatory compliance with education and outreach to the broader community.</w:t>
      </w:r>
    </w:p>
    <w:p w14:paraId="44C9ACB1" w14:textId="77777777" w:rsidR="00BA332C" w:rsidRDefault="00BA332C" w:rsidP="007C0919">
      <w:pPr>
        <w:spacing w:after="0" w:line="240" w:lineRule="auto"/>
        <w:jc w:val="center"/>
        <w:rPr>
          <w:rFonts w:ascii="Georgia" w:eastAsia="Times New Roman" w:hAnsi="Georgia" w:cs="Times New Roman"/>
          <w:b/>
          <w:bCs/>
          <w:color w:val="000000"/>
          <w:sz w:val="24"/>
          <w:szCs w:val="24"/>
        </w:rPr>
      </w:pPr>
    </w:p>
    <w:p w14:paraId="0B58BE3A" w14:textId="76E91EF8" w:rsidR="00BA332C" w:rsidRDefault="00BA332C" w:rsidP="007C0919">
      <w:pPr>
        <w:spacing w:after="0" w:line="240" w:lineRule="auto"/>
        <w:jc w:val="center"/>
        <w:rPr>
          <w:rFonts w:ascii="Georgia" w:eastAsia="Times New Roman" w:hAnsi="Georgia" w:cs="Times New Roman"/>
          <w:b/>
          <w:bCs/>
          <w:color w:val="000000"/>
          <w:sz w:val="24"/>
          <w:szCs w:val="24"/>
        </w:rPr>
      </w:pPr>
      <w:r>
        <w:rPr>
          <w:rFonts w:ascii="Georgia" w:eastAsia="Times New Roman" w:hAnsi="Georgia" w:cs="Times New Roman"/>
          <w:b/>
          <w:bCs/>
          <w:color w:val="000000"/>
          <w:sz w:val="24"/>
          <w:szCs w:val="24"/>
        </w:rPr>
        <w:t>Archaeology Research Plan Q&amp;A</w:t>
      </w:r>
    </w:p>
    <w:p w14:paraId="75541792" w14:textId="77777777" w:rsidR="00AA7172" w:rsidRDefault="00AA7172" w:rsidP="007C0919">
      <w:pPr>
        <w:spacing w:after="0" w:line="240" w:lineRule="auto"/>
        <w:jc w:val="center"/>
        <w:rPr>
          <w:rFonts w:ascii="Georgia" w:eastAsia="Times New Roman" w:hAnsi="Georgia" w:cs="Times New Roman"/>
          <w:b/>
          <w:bCs/>
          <w:color w:val="000000"/>
          <w:sz w:val="24"/>
          <w:szCs w:val="24"/>
        </w:rPr>
      </w:pPr>
    </w:p>
    <w:p w14:paraId="1531D4CA" w14:textId="467AA48D" w:rsidR="00DE78AF" w:rsidRDefault="00DE78AF" w:rsidP="00DE78AF">
      <w:pPr>
        <w:spacing w:after="0" w:line="240" w:lineRule="auto"/>
        <w:rPr>
          <w:rFonts w:ascii="Georgia" w:eastAsia="Times New Roman" w:hAnsi="Georgia" w:cs="Times New Roman"/>
          <w:color w:val="000000"/>
          <w:sz w:val="24"/>
          <w:szCs w:val="24"/>
        </w:rPr>
      </w:pPr>
      <w:r w:rsidRPr="00DE78AF">
        <w:rPr>
          <w:rFonts w:ascii="Georgia" w:eastAsia="Times New Roman" w:hAnsi="Georgia" w:cs="Times New Roman"/>
          <w:color w:val="000000"/>
          <w:sz w:val="24"/>
          <w:szCs w:val="24"/>
        </w:rPr>
        <w:t>Mr. Schacht</w:t>
      </w:r>
      <w:r>
        <w:rPr>
          <w:rFonts w:ascii="Georgia" w:eastAsia="Times New Roman" w:hAnsi="Georgia" w:cs="Times New Roman"/>
          <w:color w:val="000000"/>
          <w:sz w:val="24"/>
          <w:szCs w:val="24"/>
        </w:rPr>
        <w:t xml:space="preserve"> </w:t>
      </w:r>
      <w:r w:rsidR="00DA64B9">
        <w:rPr>
          <w:rFonts w:ascii="Georgia" w:eastAsia="Times New Roman" w:hAnsi="Georgia" w:cs="Times New Roman"/>
          <w:color w:val="000000"/>
          <w:sz w:val="24"/>
          <w:szCs w:val="24"/>
        </w:rPr>
        <w:t>asked,</w:t>
      </w:r>
      <w:r>
        <w:rPr>
          <w:rFonts w:ascii="Georgia" w:eastAsia="Times New Roman" w:hAnsi="Georgia" w:cs="Times New Roman"/>
          <w:color w:val="000000"/>
          <w:sz w:val="24"/>
          <w:szCs w:val="24"/>
        </w:rPr>
        <w:t xml:space="preserve"> b</w:t>
      </w:r>
      <w:r w:rsidRPr="00DE78AF">
        <w:rPr>
          <w:rFonts w:ascii="Georgia" w:eastAsia="Times New Roman" w:hAnsi="Georgia" w:cs="Times New Roman"/>
          <w:color w:val="000000"/>
          <w:sz w:val="24"/>
          <w:szCs w:val="24"/>
        </w:rPr>
        <w:t>esides the George Bush site, are there any other permanent or long-term archaeological digs on the property?</w:t>
      </w:r>
    </w:p>
    <w:p w14:paraId="71D5F73D" w14:textId="77777777" w:rsidR="00DE78AF" w:rsidRDefault="00DE78AF" w:rsidP="00DE78AF">
      <w:pPr>
        <w:spacing w:after="0" w:line="240" w:lineRule="auto"/>
        <w:rPr>
          <w:rFonts w:ascii="Georgia" w:eastAsia="Times New Roman" w:hAnsi="Georgia" w:cs="Times New Roman"/>
          <w:color w:val="000000"/>
          <w:sz w:val="24"/>
          <w:szCs w:val="24"/>
        </w:rPr>
      </w:pPr>
    </w:p>
    <w:p w14:paraId="33BD0387" w14:textId="156AC428" w:rsidR="00DE78AF" w:rsidRPr="00DE78AF" w:rsidRDefault="00DE78AF" w:rsidP="00DE78AF">
      <w:pPr>
        <w:spacing w:after="0" w:line="240" w:lineRule="auto"/>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Mr. </w:t>
      </w:r>
      <w:r w:rsidRPr="00DE78AF">
        <w:rPr>
          <w:rFonts w:ascii="Georgia" w:eastAsia="Times New Roman" w:hAnsi="Georgia" w:cs="Times New Roman"/>
          <w:color w:val="000000"/>
          <w:sz w:val="24"/>
          <w:szCs w:val="24"/>
        </w:rPr>
        <w:t>Wingard</w:t>
      </w:r>
      <w:r>
        <w:rPr>
          <w:rFonts w:ascii="Georgia" w:eastAsia="Times New Roman" w:hAnsi="Georgia" w:cs="Times New Roman"/>
          <w:color w:val="000000"/>
          <w:sz w:val="24"/>
          <w:szCs w:val="24"/>
        </w:rPr>
        <w:t xml:space="preserve"> replied that there are.  T</w:t>
      </w:r>
      <w:r w:rsidRPr="00DE78AF">
        <w:rPr>
          <w:rFonts w:ascii="Georgia" w:eastAsia="Times New Roman" w:hAnsi="Georgia" w:cs="Times New Roman"/>
          <w:color w:val="000000"/>
          <w:sz w:val="24"/>
          <w:szCs w:val="24"/>
        </w:rPr>
        <w:t>hey are also working on Flamingo Bay, focusing on Native American periods, and have ongoing efforts to re-evaluate and re-survey cemeteries using newer technology like ground-penetrating radar (GPR) to better locate unmarked graves. The strategy is to keep graves in place, and research at Flamingo Bay helps inform work at similar sites. These are the main current long-term projects.</w:t>
      </w:r>
    </w:p>
    <w:p w14:paraId="468451E1" w14:textId="77777777" w:rsidR="00DE78AF" w:rsidRPr="00DE78AF" w:rsidRDefault="00DE78AF" w:rsidP="00DE78AF">
      <w:pPr>
        <w:spacing w:after="0" w:line="240" w:lineRule="auto"/>
        <w:rPr>
          <w:rFonts w:ascii="Georgia" w:eastAsia="Times New Roman" w:hAnsi="Georgia" w:cs="Times New Roman"/>
          <w:color w:val="000000"/>
          <w:sz w:val="24"/>
          <w:szCs w:val="24"/>
        </w:rPr>
      </w:pPr>
    </w:p>
    <w:p w14:paraId="5D45EE17" w14:textId="38AAE3E8" w:rsidR="00DE78AF" w:rsidRPr="00DE78AF" w:rsidRDefault="00DE78AF" w:rsidP="00DE78AF">
      <w:pPr>
        <w:spacing w:after="0" w:line="240" w:lineRule="auto"/>
        <w:rPr>
          <w:rFonts w:ascii="Georgia" w:eastAsia="Times New Roman" w:hAnsi="Georgia" w:cs="Times New Roman"/>
          <w:color w:val="000000"/>
          <w:sz w:val="24"/>
          <w:szCs w:val="24"/>
        </w:rPr>
      </w:pPr>
      <w:r w:rsidRPr="00DE78AF">
        <w:rPr>
          <w:rFonts w:ascii="Georgia" w:eastAsia="Times New Roman" w:hAnsi="Georgia" w:cs="Times New Roman"/>
          <w:color w:val="000000"/>
          <w:sz w:val="24"/>
          <w:szCs w:val="24"/>
        </w:rPr>
        <w:t>Ms. Priester</w:t>
      </w:r>
      <w:r>
        <w:rPr>
          <w:rFonts w:ascii="Georgia" w:eastAsia="Times New Roman" w:hAnsi="Georgia" w:cs="Times New Roman"/>
          <w:color w:val="000000"/>
          <w:sz w:val="24"/>
          <w:szCs w:val="24"/>
        </w:rPr>
        <w:t xml:space="preserve"> asked if the </w:t>
      </w:r>
      <w:r w:rsidRPr="00DE78AF">
        <w:rPr>
          <w:rFonts w:ascii="Georgia" w:eastAsia="Times New Roman" w:hAnsi="Georgia" w:cs="Times New Roman"/>
          <w:color w:val="000000"/>
          <w:sz w:val="24"/>
          <w:szCs w:val="24"/>
        </w:rPr>
        <w:t xml:space="preserve">broken plates and similar items </w:t>
      </w:r>
      <w:r w:rsidR="00506B40">
        <w:rPr>
          <w:rFonts w:ascii="Georgia" w:eastAsia="Times New Roman" w:hAnsi="Georgia" w:cs="Times New Roman"/>
          <w:color w:val="000000"/>
          <w:sz w:val="24"/>
          <w:szCs w:val="24"/>
        </w:rPr>
        <w:t xml:space="preserve">were </w:t>
      </w:r>
      <w:r w:rsidRPr="00DE78AF">
        <w:rPr>
          <w:rFonts w:ascii="Georgia" w:eastAsia="Times New Roman" w:hAnsi="Georgia" w:cs="Times New Roman"/>
          <w:color w:val="000000"/>
          <w:sz w:val="24"/>
          <w:szCs w:val="24"/>
        </w:rPr>
        <w:t>found from when towns and people were displaced?</w:t>
      </w:r>
    </w:p>
    <w:p w14:paraId="14D26E2A" w14:textId="77777777" w:rsidR="00DE78AF" w:rsidRDefault="00DE78AF" w:rsidP="00DE78AF">
      <w:pPr>
        <w:spacing w:after="0" w:line="240" w:lineRule="auto"/>
        <w:rPr>
          <w:rFonts w:ascii="Georgia" w:eastAsia="Times New Roman" w:hAnsi="Georgia" w:cs="Times New Roman"/>
          <w:color w:val="000000"/>
          <w:sz w:val="24"/>
          <w:szCs w:val="24"/>
        </w:rPr>
      </w:pPr>
    </w:p>
    <w:p w14:paraId="007B3DF5" w14:textId="0EF60C22" w:rsidR="00AA7172" w:rsidRPr="00406337" w:rsidRDefault="00DE78AF" w:rsidP="00DE78AF">
      <w:pPr>
        <w:spacing w:after="0" w:line="240" w:lineRule="auto"/>
        <w:rPr>
          <w:rFonts w:ascii="Georgia" w:eastAsia="Times New Roman" w:hAnsi="Georgia" w:cs="Times New Roman"/>
          <w:color w:val="000000"/>
          <w:sz w:val="24"/>
          <w:szCs w:val="24"/>
        </w:rPr>
      </w:pPr>
      <w:r w:rsidRPr="00DE78AF">
        <w:rPr>
          <w:rFonts w:ascii="Georgia" w:eastAsia="Times New Roman" w:hAnsi="Georgia" w:cs="Times New Roman"/>
          <w:color w:val="000000"/>
          <w:sz w:val="24"/>
          <w:szCs w:val="24"/>
        </w:rPr>
        <w:t>Mr. Wingard</w:t>
      </w:r>
      <w:r>
        <w:rPr>
          <w:rFonts w:ascii="Georgia" w:eastAsia="Times New Roman" w:hAnsi="Georgia" w:cs="Times New Roman"/>
          <w:color w:val="000000"/>
          <w:sz w:val="24"/>
          <w:szCs w:val="24"/>
        </w:rPr>
        <w:t xml:space="preserve"> replied that y</w:t>
      </w:r>
      <w:r w:rsidRPr="00DE78AF">
        <w:rPr>
          <w:rFonts w:ascii="Georgia" w:eastAsia="Times New Roman" w:hAnsi="Georgia" w:cs="Times New Roman"/>
          <w:color w:val="000000"/>
          <w:sz w:val="24"/>
          <w:szCs w:val="24"/>
        </w:rPr>
        <w:t xml:space="preserve">es, historically, people would sweep broken or unusable items to the edge of their property, often down a slope, </w:t>
      </w:r>
      <w:r w:rsidR="00BB7689">
        <w:rPr>
          <w:rFonts w:ascii="Georgia" w:eastAsia="Times New Roman" w:hAnsi="Georgia" w:cs="Times New Roman"/>
          <w:color w:val="000000"/>
          <w:sz w:val="24"/>
          <w:szCs w:val="24"/>
        </w:rPr>
        <w:t xml:space="preserve">and </w:t>
      </w:r>
      <w:r w:rsidRPr="00DE78AF">
        <w:rPr>
          <w:rFonts w:ascii="Georgia" w:eastAsia="Times New Roman" w:hAnsi="Georgia" w:cs="Times New Roman"/>
          <w:color w:val="000000"/>
          <w:sz w:val="24"/>
          <w:szCs w:val="24"/>
        </w:rPr>
        <w:t xml:space="preserve">since there were fewer </w:t>
      </w:r>
      <w:proofErr w:type="gramStart"/>
      <w:r w:rsidRPr="00DE78AF">
        <w:rPr>
          <w:rFonts w:ascii="Georgia" w:eastAsia="Times New Roman" w:hAnsi="Georgia" w:cs="Times New Roman"/>
          <w:color w:val="000000"/>
          <w:sz w:val="24"/>
          <w:szCs w:val="24"/>
        </w:rPr>
        <w:t>preservatives</w:t>
      </w:r>
      <w:proofErr w:type="gramEnd"/>
      <w:r w:rsidRPr="00DE78AF">
        <w:rPr>
          <w:rFonts w:ascii="Georgia" w:eastAsia="Times New Roman" w:hAnsi="Georgia" w:cs="Times New Roman"/>
          <w:color w:val="000000"/>
          <w:sz w:val="24"/>
          <w:szCs w:val="24"/>
        </w:rPr>
        <w:t xml:space="preserve"> </w:t>
      </w:r>
      <w:r w:rsidR="00BB7689">
        <w:rPr>
          <w:rFonts w:ascii="Georgia" w:eastAsia="Times New Roman" w:hAnsi="Georgia" w:cs="Times New Roman"/>
          <w:color w:val="000000"/>
          <w:sz w:val="24"/>
          <w:szCs w:val="24"/>
        </w:rPr>
        <w:t xml:space="preserve">the </w:t>
      </w:r>
      <w:r w:rsidRPr="00DE78AF">
        <w:rPr>
          <w:rFonts w:ascii="Georgia" w:eastAsia="Times New Roman" w:hAnsi="Georgia" w:cs="Times New Roman"/>
          <w:color w:val="000000"/>
          <w:sz w:val="24"/>
          <w:szCs w:val="24"/>
        </w:rPr>
        <w:t>waste decomposed quickly. Most broken glass and plates found are from these trash piles. He also described the discovery of the Dave jar, which appeared to have been reverently buried, unlike most other discarded items. These findings help date the sites and provide insights into past behaviors.</w:t>
      </w:r>
    </w:p>
    <w:p w14:paraId="5F2AE830" w14:textId="77777777" w:rsidR="00E55B4A" w:rsidRPr="009D7B87" w:rsidRDefault="00E55B4A" w:rsidP="00E55B4A">
      <w:pPr>
        <w:keepNext/>
        <w:keepLines/>
        <w:spacing w:before="240" w:after="0" w:line="276" w:lineRule="auto"/>
        <w:jc w:val="center"/>
        <w:outlineLvl w:val="0"/>
        <w:rPr>
          <w:rFonts w:ascii="Georgia" w:eastAsia="Times New Roman" w:hAnsi="Georgia" w:cs="Times New Roman"/>
          <w:b/>
          <w:color w:val="000000"/>
          <w:sz w:val="24"/>
          <w:szCs w:val="32"/>
        </w:rPr>
      </w:pPr>
      <w:bookmarkStart w:id="27" w:name="_Toc190279826"/>
      <w:bookmarkStart w:id="28" w:name="_Toc195080219"/>
      <w:bookmarkStart w:id="29" w:name="_Toc205375607"/>
      <w:bookmarkEnd w:id="26"/>
      <w:r w:rsidRPr="009D7B87">
        <w:rPr>
          <w:rFonts w:ascii="Georgia" w:eastAsia="Times New Roman" w:hAnsi="Georgia" w:cs="Times New Roman"/>
          <w:b/>
          <w:color w:val="000000"/>
          <w:sz w:val="24"/>
          <w:szCs w:val="32"/>
        </w:rPr>
        <w:t>Public Comment</w:t>
      </w:r>
      <w:bookmarkEnd w:id="27"/>
      <w:r w:rsidRPr="009D7B87">
        <w:rPr>
          <w:rFonts w:ascii="Georgia" w:eastAsia="Times New Roman" w:hAnsi="Georgia" w:cs="Times New Roman"/>
          <w:b/>
          <w:color w:val="000000"/>
          <w:sz w:val="24"/>
          <w:szCs w:val="32"/>
        </w:rPr>
        <w:t>s</w:t>
      </w:r>
      <w:bookmarkEnd w:id="28"/>
      <w:bookmarkEnd w:id="29"/>
    </w:p>
    <w:p w14:paraId="738C7362" w14:textId="77777777" w:rsidR="00DD0395" w:rsidRPr="00DD0395" w:rsidRDefault="00DD0395" w:rsidP="00DD0395">
      <w:pPr>
        <w:spacing w:after="0" w:line="240" w:lineRule="auto"/>
        <w:jc w:val="center"/>
        <w:rPr>
          <w:rFonts w:ascii="Georgia" w:eastAsia="Times New Roman" w:hAnsi="Georgia" w:cs="Times New Roman"/>
          <w:b/>
          <w:bCs/>
          <w:color w:val="000000"/>
          <w:sz w:val="24"/>
          <w:szCs w:val="24"/>
        </w:rPr>
      </w:pPr>
    </w:p>
    <w:p w14:paraId="68DCDDC2" w14:textId="77777777" w:rsidR="00E55B4A" w:rsidRPr="00230AAA" w:rsidRDefault="00E55B4A" w:rsidP="00E55B4A">
      <w:pPr>
        <w:spacing w:after="0" w:line="240" w:lineRule="auto"/>
        <w:rPr>
          <w:rFonts w:ascii="Georgia" w:eastAsia="Calibri" w:hAnsi="Georgia" w:cs="Times New Roman"/>
          <w:sz w:val="24"/>
          <w:szCs w:val="24"/>
        </w:rPr>
      </w:pPr>
      <w:r w:rsidRPr="00230AAA">
        <w:rPr>
          <w:rFonts w:ascii="Georgia" w:eastAsia="Calibri" w:hAnsi="Georgia" w:cs="Times New Roman"/>
          <w:sz w:val="24"/>
          <w:szCs w:val="24"/>
        </w:rPr>
        <w:t>No public comments.</w:t>
      </w:r>
    </w:p>
    <w:p w14:paraId="45EA46AB" w14:textId="60163190" w:rsidR="00406337" w:rsidRDefault="009D7B87" w:rsidP="00406337">
      <w:pPr>
        <w:keepNext/>
        <w:keepLines/>
        <w:spacing w:before="240" w:after="0" w:line="276" w:lineRule="auto"/>
        <w:jc w:val="center"/>
        <w:outlineLvl w:val="0"/>
        <w:rPr>
          <w:rFonts w:ascii="Georgia" w:eastAsia="Times New Roman" w:hAnsi="Georgia" w:cs="Times New Roman"/>
          <w:b/>
          <w:color w:val="000000"/>
          <w:sz w:val="24"/>
          <w:szCs w:val="32"/>
        </w:rPr>
      </w:pPr>
      <w:bookmarkStart w:id="30" w:name="_Toc195080217"/>
      <w:bookmarkStart w:id="31" w:name="_Toc205375606"/>
      <w:r w:rsidRPr="008F13E3">
        <w:rPr>
          <w:rFonts w:ascii="Georgia" w:eastAsia="Times New Roman" w:hAnsi="Georgia" w:cs="Times New Roman"/>
          <w:b/>
          <w:color w:val="000000"/>
          <w:sz w:val="24"/>
          <w:szCs w:val="32"/>
        </w:rPr>
        <w:t>Board</w:t>
      </w:r>
      <w:r w:rsidRPr="009D7B87">
        <w:rPr>
          <w:rFonts w:ascii="Georgia" w:eastAsia="Times New Roman" w:hAnsi="Georgia" w:cs="Times New Roman"/>
          <w:b/>
          <w:color w:val="000000"/>
          <w:sz w:val="24"/>
          <w:szCs w:val="32"/>
        </w:rPr>
        <w:t xml:space="preserve"> Business:</w:t>
      </w:r>
      <w:bookmarkEnd w:id="30"/>
      <w:bookmarkEnd w:id="31"/>
    </w:p>
    <w:p w14:paraId="35FCADC1" w14:textId="2EB1A645" w:rsidR="008A26C7" w:rsidRPr="00E1430F" w:rsidRDefault="004866B8" w:rsidP="004866B8">
      <w:pPr>
        <w:keepNext/>
        <w:keepLines/>
        <w:spacing w:before="240" w:after="0" w:line="276" w:lineRule="auto"/>
        <w:outlineLvl w:val="0"/>
        <w:rPr>
          <w:rFonts w:ascii="Georgia" w:eastAsia="Calibri" w:hAnsi="Georgia" w:cs="Times New Roman"/>
          <w:sz w:val="24"/>
          <w:szCs w:val="24"/>
        </w:rPr>
      </w:pPr>
      <w:r w:rsidRPr="00E1430F">
        <w:rPr>
          <w:rFonts w:ascii="Georgia" w:eastAsia="Calibri" w:hAnsi="Georgia" w:cs="Times New Roman"/>
          <w:sz w:val="24"/>
          <w:szCs w:val="24"/>
        </w:rPr>
        <w:t>The election for vice chair took place prior to the lunch break</w:t>
      </w:r>
      <w:r w:rsidR="00540324" w:rsidRPr="00E1430F">
        <w:rPr>
          <w:rFonts w:ascii="Georgia" w:eastAsia="Calibri" w:hAnsi="Georgia" w:cs="Times New Roman"/>
          <w:sz w:val="24"/>
          <w:szCs w:val="24"/>
        </w:rPr>
        <w:t xml:space="preserve">.  </w:t>
      </w:r>
      <w:r w:rsidR="00E1430F" w:rsidRPr="00E1430F">
        <w:rPr>
          <w:rFonts w:ascii="Georgia" w:eastAsia="Calibri" w:hAnsi="Georgia" w:cs="Times New Roman"/>
          <w:sz w:val="24"/>
          <w:szCs w:val="24"/>
        </w:rPr>
        <w:t>I</w:t>
      </w:r>
      <w:r w:rsidRPr="00E1430F">
        <w:rPr>
          <w:rFonts w:ascii="Georgia" w:eastAsia="Calibri" w:hAnsi="Georgia" w:cs="Times New Roman"/>
          <w:sz w:val="24"/>
          <w:szCs w:val="24"/>
        </w:rPr>
        <w:t>t was announced that Ms. Wanda Jackson has been selected as the new vice chair.</w:t>
      </w:r>
    </w:p>
    <w:p w14:paraId="41C0C58D" w14:textId="4E785959" w:rsidR="009D7B87" w:rsidRDefault="009D7B87" w:rsidP="009D7B87">
      <w:pPr>
        <w:spacing w:after="0" w:line="240" w:lineRule="auto"/>
        <w:rPr>
          <w:rFonts w:ascii="Georgia" w:eastAsia="Calibri" w:hAnsi="Georgia" w:cs="Times New Roman"/>
          <w:szCs w:val="24"/>
        </w:rPr>
      </w:pPr>
    </w:p>
    <w:p w14:paraId="73700BAA" w14:textId="6CE97240" w:rsidR="00406337" w:rsidRDefault="00406337" w:rsidP="00406337">
      <w:pPr>
        <w:spacing w:after="0" w:line="240" w:lineRule="auto"/>
        <w:ind w:left="3600"/>
        <w:rPr>
          <w:rFonts w:ascii="Georgia" w:eastAsia="Times New Roman" w:hAnsi="Georgia" w:cs="Times New Roman"/>
          <w:b/>
          <w:bCs/>
          <w:color w:val="000000"/>
          <w:sz w:val="24"/>
          <w:szCs w:val="24"/>
          <w:bdr w:val="none" w:sz="0" w:space="0" w:color="auto" w:frame="1"/>
        </w:rPr>
      </w:pPr>
      <w:r w:rsidRPr="00406337">
        <w:rPr>
          <w:rFonts w:ascii="Georgia" w:eastAsia="Times New Roman" w:hAnsi="Georgia" w:cs="Times New Roman"/>
          <w:b/>
          <w:bCs/>
          <w:color w:val="000000"/>
          <w:sz w:val="24"/>
          <w:szCs w:val="24"/>
          <w:bdr w:val="none" w:sz="0" w:space="0" w:color="auto" w:frame="1"/>
        </w:rPr>
        <w:t>Recommendation discussion:</w:t>
      </w:r>
    </w:p>
    <w:p w14:paraId="1958F92A" w14:textId="4819D0E9" w:rsidR="00E1430F" w:rsidRPr="00A77552" w:rsidRDefault="00E1430F" w:rsidP="00E1430F">
      <w:pPr>
        <w:keepNext/>
        <w:keepLines/>
        <w:spacing w:before="240" w:after="0" w:line="276" w:lineRule="auto"/>
        <w:outlineLvl w:val="0"/>
        <w:rPr>
          <w:rFonts w:ascii="Georgia" w:eastAsia="Times New Roman" w:hAnsi="Georgia" w:cs="Times New Roman"/>
          <w:bCs/>
          <w:color w:val="000000"/>
          <w:sz w:val="24"/>
          <w:szCs w:val="32"/>
        </w:rPr>
      </w:pPr>
      <w:r>
        <w:rPr>
          <w:rFonts w:ascii="Georgia" w:eastAsia="Times New Roman" w:hAnsi="Georgia" w:cs="Times New Roman"/>
          <w:bCs/>
          <w:color w:val="000000"/>
          <w:sz w:val="24"/>
          <w:szCs w:val="32"/>
        </w:rPr>
        <w:t>Mr. Tanner</w:t>
      </w:r>
      <w:r w:rsidRPr="00A77552">
        <w:rPr>
          <w:rFonts w:ascii="Georgia" w:eastAsia="Times New Roman" w:hAnsi="Georgia" w:cs="Times New Roman"/>
          <w:bCs/>
          <w:color w:val="000000"/>
          <w:sz w:val="24"/>
          <w:szCs w:val="32"/>
        </w:rPr>
        <w:t xml:space="preserve"> directed </w:t>
      </w:r>
      <w:r>
        <w:rPr>
          <w:rFonts w:ascii="Georgia" w:eastAsia="Times New Roman" w:hAnsi="Georgia" w:cs="Times New Roman"/>
          <w:bCs/>
          <w:color w:val="000000"/>
          <w:sz w:val="24"/>
          <w:szCs w:val="32"/>
        </w:rPr>
        <w:t xml:space="preserve">members </w:t>
      </w:r>
      <w:r w:rsidRPr="00A77552">
        <w:rPr>
          <w:rFonts w:ascii="Georgia" w:eastAsia="Times New Roman" w:hAnsi="Georgia" w:cs="Times New Roman"/>
          <w:bCs/>
          <w:color w:val="000000"/>
          <w:sz w:val="24"/>
          <w:szCs w:val="32"/>
        </w:rPr>
        <w:t>to review two documents from their meeting packets. The first document discussed was a chair’s recommendation, previously reviewed and finalized by all board chairs and vice chairs. The board could not edit the text but could vote to support it. The recommendation endorses DOE’s efforts to integrate reuse and recycling practices to save taxpayer dollars, with the Savannah River Site CAB’s support to be added if approved. After discussion and clarification, the board voted in favor of supporting the recommendation.</w:t>
      </w:r>
    </w:p>
    <w:p w14:paraId="055B716A" w14:textId="77777777" w:rsidR="00E1430F" w:rsidRPr="00A77552" w:rsidRDefault="00E1430F" w:rsidP="00E1430F">
      <w:pPr>
        <w:keepNext/>
        <w:keepLines/>
        <w:spacing w:before="240" w:after="0" w:line="276" w:lineRule="auto"/>
        <w:outlineLvl w:val="0"/>
        <w:rPr>
          <w:rFonts w:ascii="Georgia" w:eastAsia="Times New Roman" w:hAnsi="Georgia" w:cs="Times New Roman"/>
          <w:bCs/>
          <w:color w:val="000000"/>
          <w:sz w:val="24"/>
          <w:szCs w:val="32"/>
        </w:rPr>
      </w:pPr>
      <w:r w:rsidRPr="00A77552">
        <w:rPr>
          <w:rFonts w:ascii="Georgia" w:eastAsia="Times New Roman" w:hAnsi="Georgia" w:cs="Times New Roman"/>
          <w:bCs/>
          <w:color w:val="000000"/>
          <w:sz w:val="24"/>
          <w:szCs w:val="32"/>
        </w:rPr>
        <w:t>The second document was the annual budget priorities letter, which outlines the board’s funding priorities for the Savannah River Site and provides community input to DOE headquarters. The letter had been updated from previous drafts, notably removing a reference to the Payment in Lieu of Taxes (PILT) program since it is now managed by NNSA rather than EM. The board discussed the letter, allowed for further input, and then voted to approve it.</w:t>
      </w:r>
    </w:p>
    <w:p w14:paraId="33D87B6F" w14:textId="77777777" w:rsidR="00406337" w:rsidRPr="00406337" w:rsidRDefault="00406337" w:rsidP="009D7B87">
      <w:pPr>
        <w:spacing w:after="0" w:line="240" w:lineRule="auto"/>
        <w:rPr>
          <w:rFonts w:ascii="Georgia" w:eastAsia="Calibri" w:hAnsi="Georgia" w:cs="Times New Roman"/>
          <w:sz w:val="24"/>
          <w:szCs w:val="24"/>
        </w:rPr>
      </w:pPr>
    </w:p>
    <w:p w14:paraId="7BF31938" w14:textId="77777777" w:rsidR="009D7B87" w:rsidRPr="009D7B87" w:rsidRDefault="009D7B87" w:rsidP="009D7B87">
      <w:pPr>
        <w:keepNext/>
        <w:keepLines/>
        <w:spacing w:before="240" w:after="0" w:line="276" w:lineRule="auto"/>
        <w:jc w:val="center"/>
        <w:outlineLvl w:val="0"/>
        <w:rPr>
          <w:rFonts w:ascii="Georgia" w:eastAsia="Times New Roman" w:hAnsi="Georgia" w:cs="Times New Roman"/>
          <w:b/>
          <w:color w:val="000000"/>
          <w:sz w:val="24"/>
          <w:szCs w:val="32"/>
        </w:rPr>
      </w:pPr>
      <w:bookmarkStart w:id="32" w:name="_Toc190279828"/>
      <w:bookmarkStart w:id="33" w:name="_Toc195080220"/>
      <w:bookmarkStart w:id="34" w:name="_Toc205375608"/>
      <w:r w:rsidRPr="009D7B87">
        <w:rPr>
          <w:rFonts w:ascii="Georgia" w:eastAsia="Times New Roman" w:hAnsi="Georgia" w:cs="Times New Roman"/>
          <w:b/>
          <w:color w:val="000000"/>
          <w:sz w:val="24"/>
          <w:szCs w:val="32"/>
        </w:rPr>
        <w:lastRenderedPageBreak/>
        <w:t>Closing Remarks</w:t>
      </w:r>
      <w:bookmarkEnd w:id="32"/>
      <w:bookmarkEnd w:id="33"/>
      <w:bookmarkEnd w:id="34"/>
    </w:p>
    <w:p w14:paraId="721C5CC7" w14:textId="6B333515" w:rsidR="00AC13BA" w:rsidRPr="00AC13BA" w:rsidRDefault="00AC13BA" w:rsidP="00AC13BA">
      <w:pPr>
        <w:spacing w:after="0" w:line="240" w:lineRule="auto"/>
        <w:rPr>
          <w:rFonts w:ascii="Georgia" w:eastAsia="Calibri" w:hAnsi="Georgia" w:cs="Times New Roman"/>
        </w:rPr>
      </w:pPr>
    </w:p>
    <w:p w14:paraId="54511400" w14:textId="4277A4F5" w:rsidR="009D7B87" w:rsidRDefault="00406337" w:rsidP="00406337">
      <w:pPr>
        <w:spacing w:after="0" w:line="240" w:lineRule="auto"/>
        <w:rPr>
          <w:rFonts w:ascii="Georgia" w:eastAsia="Calibri" w:hAnsi="Georgia" w:cs="Times New Roman"/>
          <w:sz w:val="24"/>
          <w:szCs w:val="24"/>
        </w:rPr>
      </w:pPr>
      <w:r w:rsidRPr="00406337">
        <w:rPr>
          <w:rFonts w:ascii="Georgia" w:eastAsia="Calibri" w:hAnsi="Georgia" w:cs="Times New Roman"/>
          <w:sz w:val="24"/>
          <w:szCs w:val="24"/>
        </w:rPr>
        <w:t>Mr. Tanner expressed his gratitude to everyone for attending</w:t>
      </w:r>
      <w:r w:rsidR="00ED78BD">
        <w:rPr>
          <w:rFonts w:ascii="Georgia" w:eastAsia="Calibri" w:hAnsi="Georgia" w:cs="Times New Roman"/>
          <w:sz w:val="24"/>
          <w:szCs w:val="24"/>
        </w:rPr>
        <w:t xml:space="preserve">.  </w:t>
      </w:r>
      <w:r w:rsidRPr="00406337">
        <w:rPr>
          <w:rFonts w:ascii="Georgia" w:eastAsia="Calibri" w:hAnsi="Georgia" w:cs="Times New Roman"/>
          <w:sz w:val="24"/>
          <w:szCs w:val="24"/>
        </w:rPr>
        <w:t xml:space="preserve">He concluded by looking forward to seeing everyone at the next full board meeting in </w:t>
      </w:r>
      <w:r w:rsidR="00ED78BD">
        <w:rPr>
          <w:rFonts w:ascii="Georgia" w:eastAsia="Calibri" w:hAnsi="Georgia" w:cs="Times New Roman"/>
          <w:sz w:val="24"/>
          <w:szCs w:val="24"/>
        </w:rPr>
        <w:t>September</w:t>
      </w:r>
      <w:r w:rsidRPr="00406337">
        <w:rPr>
          <w:rFonts w:ascii="Georgia" w:eastAsia="Calibri" w:hAnsi="Georgia" w:cs="Times New Roman"/>
          <w:sz w:val="24"/>
          <w:szCs w:val="24"/>
        </w:rPr>
        <w:t>.</w:t>
      </w:r>
    </w:p>
    <w:p w14:paraId="4C0D5A37" w14:textId="77777777" w:rsidR="00ED78BD" w:rsidRDefault="00ED78BD" w:rsidP="00406337">
      <w:pPr>
        <w:spacing w:after="0" w:line="240" w:lineRule="auto"/>
        <w:rPr>
          <w:rFonts w:ascii="Georgia" w:eastAsia="Calibri" w:hAnsi="Georgia" w:cs="Times New Roman"/>
          <w:sz w:val="24"/>
          <w:szCs w:val="24"/>
        </w:rPr>
      </w:pPr>
    </w:p>
    <w:p w14:paraId="4A52D8CA" w14:textId="26690852" w:rsidR="00ED78BD" w:rsidRPr="00406337" w:rsidRDefault="00ED78BD" w:rsidP="00406337">
      <w:pPr>
        <w:spacing w:after="0" w:line="240" w:lineRule="auto"/>
        <w:rPr>
          <w:rFonts w:ascii="Georgia" w:eastAsia="Calibri" w:hAnsi="Georgia" w:cs="Times New Roman"/>
          <w:sz w:val="24"/>
          <w:szCs w:val="24"/>
        </w:rPr>
      </w:pPr>
      <w:r w:rsidRPr="00ED78BD">
        <w:rPr>
          <w:rFonts w:ascii="Georgia" w:eastAsia="Calibri" w:hAnsi="Georgia" w:cs="Times New Roman"/>
          <w:sz w:val="24"/>
          <w:szCs w:val="24"/>
        </w:rPr>
        <w:t>Ms. Creech expressed her gratitude to the CAB for convening, collaborating, and contributing valuable recommendations. She shared her excitement about the progress made during the meeting and thanked everyone for their efforts in helping the group move forward</w:t>
      </w:r>
      <w:r>
        <w:rPr>
          <w:rFonts w:ascii="Georgia" w:eastAsia="Calibri" w:hAnsi="Georgia" w:cs="Times New Roman"/>
          <w:sz w:val="24"/>
          <w:szCs w:val="24"/>
        </w:rPr>
        <w:t xml:space="preserve">.  She then gaveled everyone out.  </w:t>
      </w:r>
    </w:p>
    <w:p w14:paraId="00F531F1" w14:textId="77777777" w:rsidR="007B0E3D" w:rsidRDefault="007B0E3D" w:rsidP="009D7B87">
      <w:pPr>
        <w:jc w:val="center"/>
        <w:rPr>
          <w:rFonts w:ascii="Georgia" w:eastAsia="Calibri" w:hAnsi="Georgia" w:cs="Times New Roman"/>
        </w:rPr>
      </w:pPr>
    </w:p>
    <w:p w14:paraId="4579257B" w14:textId="170DC4BD" w:rsidR="009D7B87" w:rsidRPr="00406337" w:rsidRDefault="009D7B87" w:rsidP="009D7B87">
      <w:pPr>
        <w:jc w:val="center"/>
        <w:rPr>
          <w:rFonts w:ascii="Georgia" w:eastAsia="Calibri" w:hAnsi="Georgia" w:cs="Times New Roman"/>
          <w:sz w:val="24"/>
          <w:szCs w:val="24"/>
        </w:rPr>
      </w:pPr>
      <w:r w:rsidRPr="00406337">
        <w:rPr>
          <w:rFonts w:ascii="Georgia" w:eastAsia="Calibri" w:hAnsi="Georgia" w:cs="Times New Roman"/>
          <w:sz w:val="24"/>
          <w:szCs w:val="24"/>
        </w:rPr>
        <w:t xml:space="preserve">Meeting adjourned at </w:t>
      </w:r>
      <w:r w:rsidR="00BA332C">
        <w:rPr>
          <w:rFonts w:ascii="Georgia" w:eastAsia="Calibri" w:hAnsi="Georgia" w:cs="Times New Roman"/>
          <w:sz w:val="24"/>
          <w:szCs w:val="24"/>
        </w:rPr>
        <w:t xml:space="preserve">3:30 </w:t>
      </w:r>
      <w:r w:rsidR="00AC13BA" w:rsidRPr="00406337">
        <w:rPr>
          <w:rFonts w:ascii="Georgia" w:eastAsia="Calibri" w:hAnsi="Georgia" w:cs="Times New Roman"/>
          <w:sz w:val="24"/>
          <w:szCs w:val="24"/>
        </w:rPr>
        <w:t>pm</w:t>
      </w:r>
      <w:r w:rsidRPr="00406337">
        <w:rPr>
          <w:rFonts w:ascii="Georgia" w:eastAsia="Calibri" w:hAnsi="Georgia" w:cs="Times New Roman"/>
          <w:sz w:val="24"/>
          <w:szCs w:val="24"/>
        </w:rPr>
        <w:t xml:space="preserve"> EST.</w:t>
      </w:r>
    </w:p>
    <w:p w14:paraId="75DB6446" w14:textId="77777777" w:rsidR="003F70FA" w:rsidRPr="003F70FA" w:rsidRDefault="003F70FA" w:rsidP="003F70FA">
      <w:pPr>
        <w:rPr>
          <w:rFonts w:ascii="Georgia" w:hAnsi="Georgia"/>
          <w:sz w:val="20"/>
        </w:rPr>
      </w:pPr>
    </w:p>
    <w:p w14:paraId="0DCF7FE9" w14:textId="77777777" w:rsidR="003F70FA" w:rsidRDefault="003F70FA" w:rsidP="003F70FA">
      <w:pPr>
        <w:rPr>
          <w:rFonts w:ascii="Georgia" w:hAnsi="Georgia"/>
          <w:sz w:val="20"/>
        </w:rPr>
      </w:pPr>
    </w:p>
    <w:p w14:paraId="590EF672" w14:textId="77777777" w:rsidR="003F70FA" w:rsidRDefault="003F70FA" w:rsidP="003F70FA">
      <w:pPr>
        <w:rPr>
          <w:rFonts w:ascii="Georgia" w:hAnsi="Georgia"/>
          <w:sz w:val="20"/>
        </w:rPr>
      </w:pPr>
    </w:p>
    <w:p w14:paraId="6BAD672D" w14:textId="765C15EA" w:rsidR="003F70FA" w:rsidRPr="003F70FA" w:rsidRDefault="003F70FA" w:rsidP="003F70FA">
      <w:pPr>
        <w:tabs>
          <w:tab w:val="left" w:pos="4905"/>
        </w:tabs>
        <w:rPr>
          <w:rFonts w:ascii="Georgia" w:hAnsi="Georgia"/>
          <w:sz w:val="20"/>
        </w:rPr>
      </w:pPr>
      <w:r>
        <w:rPr>
          <w:rFonts w:ascii="Georgia" w:hAnsi="Georgia"/>
          <w:sz w:val="20"/>
        </w:rPr>
        <w:tab/>
      </w:r>
    </w:p>
    <w:sectPr w:rsidR="003F70FA" w:rsidRPr="003F70FA" w:rsidSect="005E7C82">
      <w:headerReference w:type="default" r:id="rId8"/>
      <w:footerReference w:type="default" r:id="rId9"/>
      <w:type w:val="continuous"/>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37AA" w14:textId="77777777" w:rsidR="008777AA" w:rsidRDefault="008777AA" w:rsidP="00602D27">
      <w:pPr>
        <w:spacing w:after="0" w:line="240" w:lineRule="auto"/>
      </w:pPr>
      <w:r>
        <w:separator/>
      </w:r>
    </w:p>
  </w:endnote>
  <w:endnote w:type="continuationSeparator" w:id="0">
    <w:p w14:paraId="49AEC76F" w14:textId="77777777" w:rsidR="008777AA" w:rsidRDefault="008777AA" w:rsidP="00602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ource Sans Pro Black">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FC4D" w14:textId="33E77C92" w:rsidR="00433297" w:rsidRPr="006B57A5" w:rsidRDefault="00E17521" w:rsidP="006B57A5">
    <w:pPr>
      <w:pStyle w:val="Footer"/>
      <w:jc w:val="center"/>
      <w:rPr>
        <w:rFonts w:ascii="Georgia" w:hAnsi="Georgia"/>
        <w:sz w:val="20"/>
        <w:szCs w:val="20"/>
      </w:rPr>
    </w:pPr>
    <w:r>
      <w:rPr>
        <w:rFonts w:ascii="Georgia" w:hAnsi="Georgia"/>
        <w:sz w:val="20"/>
        <w:szCs w:val="20"/>
      </w:rPr>
      <w:t>July 21</w:t>
    </w:r>
    <w:r w:rsidR="00481DF5">
      <w:rPr>
        <w:rFonts w:ascii="Georgia" w:hAnsi="Georgia"/>
        <w:sz w:val="20"/>
        <w:szCs w:val="20"/>
      </w:rPr>
      <w:t>, 2026</w:t>
    </w:r>
    <w:r w:rsidR="00C71DAB" w:rsidRPr="006B57A5">
      <w:rPr>
        <w:rFonts w:ascii="Georgia" w:hAnsi="Georgia"/>
        <w:sz w:val="20"/>
        <w:szCs w:val="20"/>
      </w:rPr>
      <w:t>,</w:t>
    </w:r>
    <w:r w:rsidR="006B57A5" w:rsidRPr="006B57A5">
      <w:rPr>
        <w:rFonts w:ascii="Georgia" w:hAnsi="Georgia"/>
        <w:sz w:val="20"/>
        <w:szCs w:val="20"/>
      </w:rPr>
      <w:t xml:space="preserve"> </w:t>
    </w:r>
    <w:r w:rsidR="00B36051" w:rsidRPr="006B57A5">
      <w:rPr>
        <w:rFonts w:ascii="Georgia" w:hAnsi="Georgia"/>
        <w:sz w:val="20"/>
        <w:szCs w:val="20"/>
      </w:rPr>
      <w:t>Full Board Meeting Summary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7AFE" w14:textId="77777777" w:rsidR="008777AA" w:rsidRDefault="008777AA" w:rsidP="00602D27">
      <w:pPr>
        <w:spacing w:after="0" w:line="240" w:lineRule="auto"/>
      </w:pPr>
      <w:r>
        <w:separator/>
      </w:r>
    </w:p>
  </w:footnote>
  <w:footnote w:type="continuationSeparator" w:id="0">
    <w:p w14:paraId="73DCA366" w14:textId="77777777" w:rsidR="008777AA" w:rsidRDefault="008777AA" w:rsidP="00602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D9BA" w14:textId="5A82CC76" w:rsidR="00B36051" w:rsidRPr="00EB3DA8" w:rsidRDefault="00B36051" w:rsidP="00EB3DA8">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FCC"/>
    <w:multiLevelType w:val="hybridMultilevel"/>
    <w:tmpl w:val="7ADA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C0A65"/>
    <w:multiLevelType w:val="multilevel"/>
    <w:tmpl w:val="D95C1B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15002"/>
    <w:multiLevelType w:val="multilevel"/>
    <w:tmpl w:val="5910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86323"/>
    <w:multiLevelType w:val="multilevel"/>
    <w:tmpl w:val="E93C2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08249C"/>
    <w:multiLevelType w:val="multilevel"/>
    <w:tmpl w:val="3CB6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A659A"/>
    <w:multiLevelType w:val="multilevel"/>
    <w:tmpl w:val="326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715F9"/>
    <w:multiLevelType w:val="multilevel"/>
    <w:tmpl w:val="5FC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A3F49"/>
    <w:multiLevelType w:val="multilevel"/>
    <w:tmpl w:val="0974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1B449E"/>
    <w:multiLevelType w:val="multilevel"/>
    <w:tmpl w:val="58BE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896025"/>
    <w:multiLevelType w:val="multilevel"/>
    <w:tmpl w:val="7C44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36170"/>
    <w:multiLevelType w:val="hybridMultilevel"/>
    <w:tmpl w:val="A382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F31CE7"/>
    <w:multiLevelType w:val="multilevel"/>
    <w:tmpl w:val="043A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233AA"/>
    <w:multiLevelType w:val="multilevel"/>
    <w:tmpl w:val="86A2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26C99"/>
    <w:multiLevelType w:val="multilevel"/>
    <w:tmpl w:val="DB8E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3C544E"/>
    <w:multiLevelType w:val="multilevel"/>
    <w:tmpl w:val="D1F0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487278"/>
    <w:multiLevelType w:val="multilevel"/>
    <w:tmpl w:val="6020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F7455"/>
    <w:multiLevelType w:val="multilevel"/>
    <w:tmpl w:val="48E604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6906B1"/>
    <w:multiLevelType w:val="multilevel"/>
    <w:tmpl w:val="A41A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6E28F9"/>
    <w:multiLevelType w:val="multilevel"/>
    <w:tmpl w:val="354E7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5C22B3"/>
    <w:multiLevelType w:val="multilevel"/>
    <w:tmpl w:val="D1DE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872B50"/>
    <w:multiLevelType w:val="multilevel"/>
    <w:tmpl w:val="AB324D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FC238C"/>
    <w:multiLevelType w:val="multilevel"/>
    <w:tmpl w:val="FA98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A06A9"/>
    <w:multiLevelType w:val="multilevel"/>
    <w:tmpl w:val="4470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96B4A"/>
    <w:multiLevelType w:val="multilevel"/>
    <w:tmpl w:val="83AC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3678C8"/>
    <w:multiLevelType w:val="multilevel"/>
    <w:tmpl w:val="E2E62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2A45DD"/>
    <w:multiLevelType w:val="multilevel"/>
    <w:tmpl w:val="E5BC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587CCF"/>
    <w:multiLevelType w:val="multilevel"/>
    <w:tmpl w:val="E0A0E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8610EE"/>
    <w:multiLevelType w:val="multilevel"/>
    <w:tmpl w:val="7C30C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2F02B9"/>
    <w:multiLevelType w:val="multilevel"/>
    <w:tmpl w:val="54969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A06083"/>
    <w:multiLevelType w:val="multilevel"/>
    <w:tmpl w:val="990E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B473B0"/>
    <w:multiLevelType w:val="multilevel"/>
    <w:tmpl w:val="E712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BF1572"/>
    <w:multiLevelType w:val="multilevel"/>
    <w:tmpl w:val="D42C5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3771593">
    <w:abstractNumId w:val="0"/>
  </w:num>
  <w:num w:numId="2" w16cid:durableId="608201373">
    <w:abstractNumId w:val="10"/>
  </w:num>
  <w:num w:numId="3" w16cid:durableId="1874420243">
    <w:abstractNumId w:val="31"/>
  </w:num>
  <w:num w:numId="4" w16cid:durableId="385841687">
    <w:abstractNumId w:val="27"/>
  </w:num>
  <w:num w:numId="5" w16cid:durableId="1931111660">
    <w:abstractNumId w:val="3"/>
  </w:num>
  <w:num w:numId="6" w16cid:durableId="602689498">
    <w:abstractNumId w:val="23"/>
  </w:num>
  <w:num w:numId="7" w16cid:durableId="1238631591">
    <w:abstractNumId w:val="5"/>
  </w:num>
  <w:num w:numId="8" w16cid:durableId="1314405913">
    <w:abstractNumId w:val="24"/>
  </w:num>
  <w:num w:numId="9" w16cid:durableId="1429962298">
    <w:abstractNumId w:val="15"/>
  </w:num>
  <w:num w:numId="10" w16cid:durableId="1587616206">
    <w:abstractNumId w:val="19"/>
  </w:num>
  <w:num w:numId="11" w16cid:durableId="929509054">
    <w:abstractNumId w:val="26"/>
  </w:num>
  <w:num w:numId="12" w16cid:durableId="1666783293">
    <w:abstractNumId w:val="29"/>
  </w:num>
  <w:num w:numId="13" w16cid:durableId="1318068493">
    <w:abstractNumId w:val="1"/>
  </w:num>
  <w:num w:numId="14" w16cid:durableId="1352226193">
    <w:abstractNumId w:val="20"/>
  </w:num>
  <w:num w:numId="15" w16cid:durableId="330449391">
    <w:abstractNumId w:val="28"/>
  </w:num>
  <w:num w:numId="16" w16cid:durableId="1459566470">
    <w:abstractNumId w:val="17"/>
  </w:num>
  <w:num w:numId="17" w16cid:durableId="710224483">
    <w:abstractNumId w:val="30"/>
  </w:num>
  <w:num w:numId="18" w16cid:durableId="216405756">
    <w:abstractNumId w:val="7"/>
  </w:num>
  <w:num w:numId="19" w16cid:durableId="1588493046">
    <w:abstractNumId w:val="2"/>
  </w:num>
  <w:num w:numId="20" w16cid:durableId="1535997320">
    <w:abstractNumId w:val="22"/>
  </w:num>
  <w:num w:numId="21" w16cid:durableId="118497502">
    <w:abstractNumId w:val="25"/>
  </w:num>
  <w:num w:numId="22" w16cid:durableId="1068965590">
    <w:abstractNumId w:val="6"/>
  </w:num>
  <w:num w:numId="23" w16cid:durableId="1225483380">
    <w:abstractNumId w:val="12"/>
  </w:num>
  <w:num w:numId="24" w16cid:durableId="1362632506">
    <w:abstractNumId w:val="4"/>
  </w:num>
  <w:num w:numId="25" w16cid:durableId="321738818">
    <w:abstractNumId w:val="14"/>
  </w:num>
  <w:num w:numId="26" w16cid:durableId="1700819675">
    <w:abstractNumId w:val="8"/>
  </w:num>
  <w:num w:numId="27" w16cid:durableId="1423406311">
    <w:abstractNumId w:val="11"/>
  </w:num>
  <w:num w:numId="28" w16cid:durableId="92556333">
    <w:abstractNumId w:val="9"/>
  </w:num>
  <w:num w:numId="29" w16cid:durableId="166944747">
    <w:abstractNumId w:val="21"/>
  </w:num>
  <w:num w:numId="30" w16cid:durableId="1955748740">
    <w:abstractNumId w:val="16"/>
  </w:num>
  <w:num w:numId="31" w16cid:durableId="480772834">
    <w:abstractNumId w:val="18"/>
  </w:num>
  <w:num w:numId="32" w16cid:durableId="14792998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BFE"/>
    <w:rsid w:val="00000667"/>
    <w:rsid w:val="00001196"/>
    <w:rsid w:val="000013AE"/>
    <w:rsid w:val="00001C54"/>
    <w:rsid w:val="00002936"/>
    <w:rsid w:val="00005B99"/>
    <w:rsid w:val="00006742"/>
    <w:rsid w:val="00007487"/>
    <w:rsid w:val="00007639"/>
    <w:rsid w:val="0001279D"/>
    <w:rsid w:val="00012A5E"/>
    <w:rsid w:val="00012E9F"/>
    <w:rsid w:val="00013DB3"/>
    <w:rsid w:val="000149E6"/>
    <w:rsid w:val="00017185"/>
    <w:rsid w:val="000217E6"/>
    <w:rsid w:val="00021E0F"/>
    <w:rsid w:val="00022840"/>
    <w:rsid w:val="00023829"/>
    <w:rsid w:val="00023A03"/>
    <w:rsid w:val="00023BAB"/>
    <w:rsid w:val="00025634"/>
    <w:rsid w:val="000262D4"/>
    <w:rsid w:val="00026FF3"/>
    <w:rsid w:val="00027D9E"/>
    <w:rsid w:val="000305C9"/>
    <w:rsid w:val="000319B6"/>
    <w:rsid w:val="00032ABE"/>
    <w:rsid w:val="00032E08"/>
    <w:rsid w:val="000335AC"/>
    <w:rsid w:val="0003516C"/>
    <w:rsid w:val="00035332"/>
    <w:rsid w:val="0003669A"/>
    <w:rsid w:val="00036C53"/>
    <w:rsid w:val="00040396"/>
    <w:rsid w:val="00040A75"/>
    <w:rsid w:val="0004207C"/>
    <w:rsid w:val="00043BFC"/>
    <w:rsid w:val="0004471D"/>
    <w:rsid w:val="00044C10"/>
    <w:rsid w:val="00046C58"/>
    <w:rsid w:val="00046CFE"/>
    <w:rsid w:val="00047620"/>
    <w:rsid w:val="00050691"/>
    <w:rsid w:val="0005104D"/>
    <w:rsid w:val="00051061"/>
    <w:rsid w:val="00052A97"/>
    <w:rsid w:val="0006181F"/>
    <w:rsid w:val="00061A36"/>
    <w:rsid w:val="00063D1C"/>
    <w:rsid w:val="0007173D"/>
    <w:rsid w:val="0007347C"/>
    <w:rsid w:val="000742F5"/>
    <w:rsid w:val="00074647"/>
    <w:rsid w:val="0007490F"/>
    <w:rsid w:val="000757A9"/>
    <w:rsid w:val="00084FEF"/>
    <w:rsid w:val="00085B72"/>
    <w:rsid w:val="00086F78"/>
    <w:rsid w:val="00087634"/>
    <w:rsid w:val="00087734"/>
    <w:rsid w:val="000912E4"/>
    <w:rsid w:val="00091612"/>
    <w:rsid w:val="00091A55"/>
    <w:rsid w:val="0009220D"/>
    <w:rsid w:val="000927F8"/>
    <w:rsid w:val="00094164"/>
    <w:rsid w:val="000957DB"/>
    <w:rsid w:val="000A276C"/>
    <w:rsid w:val="000A2B12"/>
    <w:rsid w:val="000A2C46"/>
    <w:rsid w:val="000B09DB"/>
    <w:rsid w:val="000B3603"/>
    <w:rsid w:val="000B5323"/>
    <w:rsid w:val="000B5948"/>
    <w:rsid w:val="000B641B"/>
    <w:rsid w:val="000B7197"/>
    <w:rsid w:val="000C0469"/>
    <w:rsid w:val="000C0830"/>
    <w:rsid w:val="000C1A58"/>
    <w:rsid w:val="000C1AC8"/>
    <w:rsid w:val="000C3623"/>
    <w:rsid w:val="000C3FC7"/>
    <w:rsid w:val="000C4063"/>
    <w:rsid w:val="000C6419"/>
    <w:rsid w:val="000C6D69"/>
    <w:rsid w:val="000C7FCF"/>
    <w:rsid w:val="000D131F"/>
    <w:rsid w:val="000D1436"/>
    <w:rsid w:val="000D1500"/>
    <w:rsid w:val="000D3B11"/>
    <w:rsid w:val="000D4997"/>
    <w:rsid w:val="000D4CE9"/>
    <w:rsid w:val="000D5E8F"/>
    <w:rsid w:val="000D7360"/>
    <w:rsid w:val="000E1823"/>
    <w:rsid w:val="000E4132"/>
    <w:rsid w:val="000E4C98"/>
    <w:rsid w:val="000E5CC0"/>
    <w:rsid w:val="000E6D8D"/>
    <w:rsid w:val="000F1C77"/>
    <w:rsid w:val="000F223E"/>
    <w:rsid w:val="000F2707"/>
    <w:rsid w:val="000F3E01"/>
    <w:rsid w:val="000F3EA1"/>
    <w:rsid w:val="000F482A"/>
    <w:rsid w:val="000F6D33"/>
    <w:rsid w:val="000F7ADD"/>
    <w:rsid w:val="000F7DFC"/>
    <w:rsid w:val="00101076"/>
    <w:rsid w:val="0010110A"/>
    <w:rsid w:val="001017D4"/>
    <w:rsid w:val="00101FCD"/>
    <w:rsid w:val="00102CC2"/>
    <w:rsid w:val="001032DA"/>
    <w:rsid w:val="001060E4"/>
    <w:rsid w:val="00106339"/>
    <w:rsid w:val="00106479"/>
    <w:rsid w:val="001105E4"/>
    <w:rsid w:val="001114FD"/>
    <w:rsid w:val="00112828"/>
    <w:rsid w:val="00116A78"/>
    <w:rsid w:val="001170F0"/>
    <w:rsid w:val="0011735A"/>
    <w:rsid w:val="001173DB"/>
    <w:rsid w:val="00120214"/>
    <w:rsid w:val="0012058B"/>
    <w:rsid w:val="00120DE1"/>
    <w:rsid w:val="001221CF"/>
    <w:rsid w:val="00122C73"/>
    <w:rsid w:val="00123C37"/>
    <w:rsid w:val="00123DCF"/>
    <w:rsid w:val="00124998"/>
    <w:rsid w:val="001249FB"/>
    <w:rsid w:val="00125FB1"/>
    <w:rsid w:val="00126EFB"/>
    <w:rsid w:val="00127BC7"/>
    <w:rsid w:val="00131660"/>
    <w:rsid w:val="00131B3C"/>
    <w:rsid w:val="00132565"/>
    <w:rsid w:val="001347B0"/>
    <w:rsid w:val="00134D8A"/>
    <w:rsid w:val="00135005"/>
    <w:rsid w:val="0013560F"/>
    <w:rsid w:val="00135B3B"/>
    <w:rsid w:val="001368D6"/>
    <w:rsid w:val="001369C5"/>
    <w:rsid w:val="00137144"/>
    <w:rsid w:val="00140D0B"/>
    <w:rsid w:val="00142D29"/>
    <w:rsid w:val="00142F2D"/>
    <w:rsid w:val="00143DAF"/>
    <w:rsid w:val="00146041"/>
    <w:rsid w:val="00147C11"/>
    <w:rsid w:val="0015027A"/>
    <w:rsid w:val="00150FE6"/>
    <w:rsid w:val="001510C6"/>
    <w:rsid w:val="00151805"/>
    <w:rsid w:val="00152E7B"/>
    <w:rsid w:val="00153172"/>
    <w:rsid w:val="0015347C"/>
    <w:rsid w:val="00154A22"/>
    <w:rsid w:val="001556C8"/>
    <w:rsid w:val="001572D8"/>
    <w:rsid w:val="00157D32"/>
    <w:rsid w:val="0016089E"/>
    <w:rsid w:val="001634C3"/>
    <w:rsid w:val="00164BF6"/>
    <w:rsid w:val="00164D3A"/>
    <w:rsid w:val="0016677A"/>
    <w:rsid w:val="00166F1E"/>
    <w:rsid w:val="00167814"/>
    <w:rsid w:val="001702AA"/>
    <w:rsid w:val="00170851"/>
    <w:rsid w:val="00170C14"/>
    <w:rsid w:val="00170CA0"/>
    <w:rsid w:val="00170CF0"/>
    <w:rsid w:val="001720AF"/>
    <w:rsid w:val="00172459"/>
    <w:rsid w:val="00172EAF"/>
    <w:rsid w:val="00173E3E"/>
    <w:rsid w:val="0017414B"/>
    <w:rsid w:val="001754F3"/>
    <w:rsid w:val="001768A5"/>
    <w:rsid w:val="001779B2"/>
    <w:rsid w:val="00177BA4"/>
    <w:rsid w:val="00180104"/>
    <w:rsid w:val="00180E6B"/>
    <w:rsid w:val="0018184F"/>
    <w:rsid w:val="001826FD"/>
    <w:rsid w:val="00182DB6"/>
    <w:rsid w:val="00182FB8"/>
    <w:rsid w:val="00183BE3"/>
    <w:rsid w:val="00183CCB"/>
    <w:rsid w:val="00184424"/>
    <w:rsid w:val="001860B7"/>
    <w:rsid w:val="001864A8"/>
    <w:rsid w:val="00186E58"/>
    <w:rsid w:val="001920D2"/>
    <w:rsid w:val="00192381"/>
    <w:rsid w:val="00192A3D"/>
    <w:rsid w:val="001937B0"/>
    <w:rsid w:val="00193FB9"/>
    <w:rsid w:val="001951B5"/>
    <w:rsid w:val="0019541B"/>
    <w:rsid w:val="001957F4"/>
    <w:rsid w:val="00196434"/>
    <w:rsid w:val="00197102"/>
    <w:rsid w:val="001A358D"/>
    <w:rsid w:val="001A3D9A"/>
    <w:rsid w:val="001A46D2"/>
    <w:rsid w:val="001A4AC4"/>
    <w:rsid w:val="001A5811"/>
    <w:rsid w:val="001A5A76"/>
    <w:rsid w:val="001B2131"/>
    <w:rsid w:val="001B589F"/>
    <w:rsid w:val="001B7715"/>
    <w:rsid w:val="001C0097"/>
    <w:rsid w:val="001C03FE"/>
    <w:rsid w:val="001C0AD5"/>
    <w:rsid w:val="001C0C1E"/>
    <w:rsid w:val="001C103C"/>
    <w:rsid w:val="001C1593"/>
    <w:rsid w:val="001C2049"/>
    <w:rsid w:val="001C2EB8"/>
    <w:rsid w:val="001C7492"/>
    <w:rsid w:val="001C7DB8"/>
    <w:rsid w:val="001D1B50"/>
    <w:rsid w:val="001D2CFA"/>
    <w:rsid w:val="001D51BC"/>
    <w:rsid w:val="001D6C1B"/>
    <w:rsid w:val="001D7187"/>
    <w:rsid w:val="001D724D"/>
    <w:rsid w:val="001E12CC"/>
    <w:rsid w:val="001E1801"/>
    <w:rsid w:val="001E4DD5"/>
    <w:rsid w:val="001E563C"/>
    <w:rsid w:val="001E5C52"/>
    <w:rsid w:val="001E6386"/>
    <w:rsid w:val="001E72DB"/>
    <w:rsid w:val="001F0C2A"/>
    <w:rsid w:val="001F0E75"/>
    <w:rsid w:val="001F198D"/>
    <w:rsid w:val="001F2403"/>
    <w:rsid w:val="001F30E5"/>
    <w:rsid w:val="001F4A02"/>
    <w:rsid w:val="001F5090"/>
    <w:rsid w:val="001F622A"/>
    <w:rsid w:val="001F64C1"/>
    <w:rsid w:val="001F6539"/>
    <w:rsid w:val="001F6F07"/>
    <w:rsid w:val="001F7D9B"/>
    <w:rsid w:val="00200BD8"/>
    <w:rsid w:val="00200D91"/>
    <w:rsid w:val="00200E56"/>
    <w:rsid w:val="002022E7"/>
    <w:rsid w:val="00203B6D"/>
    <w:rsid w:val="00205BC6"/>
    <w:rsid w:val="00206B0F"/>
    <w:rsid w:val="0020760C"/>
    <w:rsid w:val="00207ADD"/>
    <w:rsid w:val="002103E7"/>
    <w:rsid w:val="00210420"/>
    <w:rsid w:val="002105AF"/>
    <w:rsid w:val="00210A02"/>
    <w:rsid w:val="002117DA"/>
    <w:rsid w:val="00213A15"/>
    <w:rsid w:val="0021792C"/>
    <w:rsid w:val="00220408"/>
    <w:rsid w:val="00221DAC"/>
    <w:rsid w:val="002228B1"/>
    <w:rsid w:val="00224054"/>
    <w:rsid w:val="0022495E"/>
    <w:rsid w:val="00225EA2"/>
    <w:rsid w:val="00230AAA"/>
    <w:rsid w:val="0023225C"/>
    <w:rsid w:val="002331F0"/>
    <w:rsid w:val="00233826"/>
    <w:rsid w:val="00234509"/>
    <w:rsid w:val="00235C90"/>
    <w:rsid w:val="0023759A"/>
    <w:rsid w:val="00242D6C"/>
    <w:rsid w:val="002437C5"/>
    <w:rsid w:val="00245632"/>
    <w:rsid w:val="00246AD6"/>
    <w:rsid w:val="00247180"/>
    <w:rsid w:val="00247ECC"/>
    <w:rsid w:val="00250962"/>
    <w:rsid w:val="00251E16"/>
    <w:rsid w:val="00252B37"/>
    <w:rsid w:val="00253081"/>
    <w:rsid w:val="00254BC8"/>
    <w:rsid w:val="00254C86"/>
    <w:rsid w:val="00254D6A"/>
    <w:rsid w:val="002562B7"/>
    <w:rsid w:val="00256A52"/>
    <w:rsid w:val="00256F3C"/>
    <w:rsid w:val="00261156"/>
    <w:rsid w:val="00261481"/>
    <w:rsid w:val="0026190C"/>
    <w:rsid w:val="002624D3"/>
    <w:rsid w:val="00262A18"/>
    <w:rsid w:val="002648DB"/>
    <w:rsid w:val="00264F1F"/>
    <w:rsid w:val="00264FA0"/>
    <w:rsid w:val="0026580E"/>
    <w:rsid w:val="00265ABA"/>
    <w:rsid w:val="00266632"/>
    <w:rsid w:val="00266977"/>
    <w:rsid w:val="002672C3"/>
    <w:rsid w:val="002678E2"/>
    <w:rsid w:val="00270EFD"/>
    <w:rsid w:val="002736A2"/>
    <w:rsid w:val="002738C5"/>
    <w:rsid w:val="00273B68"/>
    <w:rsid w:val="0027524D"/>
    <w:rsid w:val="00280D9B"/>
    <w:rsid w:val="00281050"/>
    <w:rsid w:val="002812F4"/>
    <w:rsid w:val="00282F36"/>
    <w:rsid w:val="002830AE"/>
    <w:rsid w:val="00283EAE"/>
    <w:rsid w:val="00284555"/>
    <w:rsid w:val="00284A51"/>
    <w:rsid w:val="002860A2"/>
    <w:rsid w:val="0028777C"/>
    <w:rsid w:val="00290CB1"/>
    <w:rsid w:val="00291CE9"/>
    <w:rsid w:val="002933B8"/>
    <w:rsid w:val="00295DC2"/>
    <w:rsid w:val="00295E77"/>
    <w:rsid w:val="00297F4A"/>
    <w:rsid w:val="002A158B"/>
    <w:rsid w:val="002A15C8"/>
    <w:rsid w:val="002A2ABD"/>
    <w:rsid w:val="002A3302"/>
    <w:rsid w:val="002A3C65"/>
    <w:rsid w:val="002A43D1"/>
    <w:rsid w:val="002A51CE"/>
    <w:rsid w:val="002A663C"/>
    <w:rsid w:val="002A7939"/>
    <w:rsid w:val="002A7FFA"/>
    <w:rsid w:val="002B14B4"/>
    <w:rsid w:val="002B166A"/>
    <w:rsid w:val="002B32B6"/>
    <w:rsid w:val="002B4588"/>
    <w:rsid w:val="002B532E"/>
    <w:rsid w:val="002B5981"/>
    <w:rsid w:val="002B5CB4"/>
    <w:rsid w:val="002B6A0A"/>
    <w:rsid w:val="002C4376"/>
    <w:rsid w:val="002C5575"/>
    <w:rsid w:val="002C5E5E"/>
    <w:rsid w:val="002C641D"/>
    <w:rsid w:val="002C6CCB"/>
    <w:rsid w:val="002C74C7"/>
    <w:rsid w:val="002D2DB0"/>
    <w:rsid w:val="002D393F"/>
    <w:rsid w:val="002D3DCE"/>
    <w:rsid w:val="002D45F0"/>
    <w:rsid w:val="002D6309"/>
    <w:rsid w:val="002D6B06"/>
    <w:rsid w:val="002E072D"/>
    <w:rsid w:val="002E75FC"/>
    <w:rsid w:val="002F3D34"/>
    <w:rsid w:val="002F556C"/>
    <w:rsid w:val="002F5B19"/>
    <w:rsid w:val="002F5E39"/>
    <w:rsid w:val="002F5FEB"/>
    <w:rsid w:val="002F7D5F"/>
    <w:rsid w:val="002F7ED9"/>
    <w:rsid w:val="003004E9"/>
    <w:rsid w:val="00300CB4"/>
    <w:rsid w:val="00302EE5"/>
    <w:rsid w:val="00303F70"/>
    <w:rsid w:val="003050DA"/>
    <w:rsid w:val="003060D4"/>
    <w:rsid w:val="00307246"/>
    <w:rsid w:val="00312BA9"/>
    <w:rsid w:val="00312EA9"/>
    <w:rsid w:val="00314440"/>
    <w:rsid w:val="00314DCC"/>
    <w:rsid w:val="003157BC"/>
    <w:rsid w:val="00316679"/>
    <w:rsid w:val="0031680C"/>
    <w:rsid w:val="00321163"/>
    <w:rsid w:val="003216AF"/>
    <w:rsid w:val="003218AD"/>
    <w:rsid w:val="00321C11"/>
    <w:rsid w:val="00322163"/>
    <w:rsid w:val="00322300"/>
    <w:rsid w:val="00325D4D"/>
    <w:rsid w:val="0032642D"/>
    <w:rsid w:val="00326E2F"/>
    <w:rsid w:val="00330300"/>
    <w:rsid w:val="00330603"/>
    <w:rsid w:val="00330BD9"/>
    <w:rsid w:val="00330E83"/>
    <w:rsid w:val="00331529"/>
    <w:rsid w:val="003319D5"/>
    <w:rsid w:val="00332A10"/>
    <w:rsid w:val="00333240"/>
    <w:rsid w:val="0034247A"/>
    <w:rsid w:val="00342940"/>
    <w:rsid w:val="00343038"/>
    <w:rsid w:val="0034341E"/>
    <w:rsid w:val="00343C43"/>
    <w:rsid w:val="00343CB6"/>
    <w:rsid w:val="00343DB5"/>
    <w:rsid w:val="00344893"/>
    <w:rsid w:val="00344B01"/>
    <w:rsid w:val="00344E88"/>
    <w:rsid w:val="00344E93"/>
    <w:rsid w:val="00345F8F"/>
    <w:rsid w:val="00346244"/>
    <w:rsid w:val="003464D3"/>
    <w:rsid w:val="00346539"/>
    <w:rsid w:val="00347205"/>
    <w:rsid w:val="003500DF"/>
    <w:rsid w:val="00350307"/>
    <w:rsid w:val="00350B3B"/>
    <w:rsid w:val="003512C4"/>
    <w:rsid w:val="00352100"/>
    <w:rsid w:val="003528A1"/>
    <w:rsid w:val="00352A2E"/>
    <w:rsid w:val="00353984"/>
    <w:rsid w:val="00353AF7"/>
    <w:rsid w:val="00355590"/>
    <w:rsid w:val="00357087"/>
    <w:rsid w:val="00357417"/>
    <w:rsid w:val="0035794A"/>
    <w:rsid w:val="003601AC"/>
    <w:rsid w:val="00360A05"/>
    <w:rsid w:val="00362CC8"/>
    <w:rsid w:val="00364C40"/>
    <w:rsid w:val="00365D3C"/>
    <w:rsid w:val="00366F3A"/>
    <w:rsid w:val="00371D34"/>
    <w:rsid w:val="00373249"/>
    <w:rsid w:val="00373E26"/>
    <w:rsid w:val="0037590E"/>
    <w:rsid w:val="00375E03"/>
    <w:rsid w:val="0037693C"/>
    <w:rsid w:val="00377C6F"/>
    <w:rsid w:val="00377DBA"/>
    <w:rsid w:val="00381DB6"/>
    <w:rsid w:val="003820B8"/>
    <w:rsid w:val="0038514C"/>
    <w:rsid w:val="00385E99"/>
    <w:rsid w:val="003865C1"/>
    <w:rsid w:val="00387902"/>
    <w:rsid w:val="003916D7"/>
    <w:rsid w:val="00391A3A"/>
    <w:rsid w:val="00392CB7"/>
    <w:rsid w:val="00393289"/>
    <w:rsid w:val="00394B21"/>
    <w:rsid w:val="00395643"/>
    <w:rsid w:val="003965B9"/>
    <w:rsid w:val="003A1DE5"/>
    <w:rsid w:val="003A2E81"/>
    <w:rsid w:val="003A315B"/>
    <w:rsid w:val="003A3989"/>
    <w:rsid w:val="003A468A"/>
    <w:rsid w:val="003A48D4"/>
    <w:rsid w:val="003A5C40"/>
    <w:rsid w:val="003A641C"/>
    <w:rsid w:val="003A6A72"/>
    <w:rsid w:val="003A6DAE"/>
    <w:rsid w:val="003A7151"/>
    <w:rsid w:val="003A7924"/>
    <w:rsid w:val="003A7A3B"/>
    <w:rsid w:val="003B0205"/>
    <w:rsid w:val="003B087C"/>
    <w:rsid w:val="003B1627"/>
    <w:rsid w:val="003B278F"/>
    <w:rsid w:val="003B3F90"/>
    <w:rsid w:val="003C0FCB"/>
    <w:rsid w:val="003C0FE0"/>
    <w:rsid w:val="003C17A1"/>
    <w:rsid w:val="003C5259"/>
    <w:rsid w:val="003C6868"/>
    <w:rsid w:val="003D0F80"/>
    <w:rsid w:val="003D28E1"/>
    <w:rsid w:val="003D2A34"/>
    <w:rsid w:val="003D4C1B"/>
    <w:rsid w:val="003D4F6F"/>
    <w:rsid w:val="003D5289"/>
    <w:rsid w:val="003D5929"/>
    <w:rsid w:val="003D6E6C"/>
    <w:rsid w:val="003D71F1"/>
    <w:rsid w:val="003E01F0"/>
    <w:rsid w:val="003E45FD"/>
    <w:rsid w:val="003E4BDE"/>
    <w:rsid w:val="003E529C"/>
    <w:rsid w:val="003E54C4"/>
    <w:rsid w:val="003E5750"/>
    <w:rsid w:val="003E5975"/>
    <w:rsid w:val="003E5E37"/>
    <w:rsid w:val="003E7E38"/>
    <w:rsid w:val="003F0956"/>
    <w:rsid w:val="003F0CFE"/>
    <w:rsid w:val="003F14BD"/>
    <w:rsid w:val="003F1C70"/>
    <w:rsid w:val="003F3403"/>
    <w:rsid w:val="003F500E"/>
    <w:rsid w:val="003F50A8"/>
    <w:rsid w:val="003F5E87"/>
    <w:rsid w:val="003F61F8"/>
    <w:rsid w:val="003F62CC"/>
    <w:rsid w:val="003F70FA"/>
    <w:rsid w:val="003F7645"/>
    <w:rsid w:val="0040086C"/>
    <w:rsid w:val="00400AE2"/>
    <w:rsid w:val="0040131B"/>
    <w:rsid w:val="004020EB"/>
    <w:rsid w:val="00402D56"/>
    <w:rsid w:val="00402DAA"/>
    <w:rsid w:val="0040444D"/>
    <w:rsid w:val="00405316"/>
    <w:rsid w:val="00405FD1"/>
    <w:rsid w:val="004060D8"/>
    <w:rsid w:val="00406337"/>
    <w:rsid w:val="00407ECD"/>
    <w:rsid w:val="0041041B"/>
    <w:rsid w:val="004120B8"/>
    <w:rsid w:val="00412CFE"/>
    <w:rsid w:val="0041435A"/>
    <w:rsid w:val="00414FD4"/>
    <w:rsid w:val="00415724"/>
    <w:rsid w:val="00415DCE"/>
    <w:rsid w:val="00417358"/>
    <w:rsid w:val="00421EFE"/>
    <w:rsid w:val="00422435"/>
    <w:rsid w:val="00425126"/>
    <w:rsid w:val="00425A0A"/>
    <w:rsid w:val="00425B87"/>
    <w:rsid w:val="004264BC"/>
    <w:rsid w:val="00427AEB"/>
    <w:rsid w:val="004310D2"/>
    <w:rsid w:val="0043153F"/>
    <w:rsid w:val="0043208A"/>
    <w:rsid w:val="00433297"/>
    <w:rsid w:val="00433528"/>
    <w:rsid w:val="00433E98"/>
    <w:rsid w:val="004346A2"/>
    <w:rsid w:val="00435BF5"/>
    <w:rsid w:val="00437275"/>
    <w:rsid w:val="004403D6"/>
    <w:rsid w:val="004416B5"/>
    <w:rsid w:val="00441AAD"/>
    <w:rsid w:val="0044298C"/>
    <w:rsid w:val="00442E29"/>
    <w:rsid w:val="00443750"/>
    <w:rsid w:val="00443F2A"/>
    <w:rsid w:val="00445A9A"/>
    <w:rsid w:val="004469A3"/>
    <w:rsid w:val="0044735F"/>
    <w:rsid w:val="00450501"/>
    <w:rsid w:val="0045157D"/>
    <w:rsid w:val="00452478"/>
    <w:rsid w:val="00453AF0"/>
    <w:rsid w:val="00453EEB"/>
    <w:rsid w:val="00454205"/>
    <w:rsid w:val="00455499"/>
    <w:rsid w:val="004565A7"/>
    <w:rsid w:val="00456A47"/>
    <w:rsid w:val="00460C48"/>
    <w:rsid w:val="004629AF"/>
    <w:rsid w:val="004637B6"/>
    <w:rsid w:val="004641E7"/>
    <w:rsid w:val="004654CE"/>
    <w:rsid w:val="00465E53"/>
    <w:rsid w:val="00466196"/>
    <w:rsid w:val="004675F0"/>
    <w:rsid w:val="004677C7"/>
    <w:rsid w:val="00467BF6"/>
    <w:rsid w:val="00467E40"/>
    <w:rsid w:val="00470EC8"/>
    <w:rsid w:val="004713D4"/>
    <w:rsid w:val="00471E31"/>
    <w:rsid w:val="00471FCA"/>
    <w:rsid w:val="004801C3"/>
    <w:rsid w:val="00480BB5"/>
    <w:rsid w:val="00481AC6"/>
    <w:rsid w:val="00481C4A"/>
    <w:rsid w:val="00481DF5"/>
    <w:rsid w:val="004826BE"/>
    <w:rsid w:val="00484508"/>
    <w:rsid w:val="00484E02"/>
    <w:rsid w:val="00484EB8"/>
    <w:rsid w:val="00484FBC"/>
    <w:rsid w:val="004855B6"/>
    <w:rsid w:val="004860D7"/>
    <w:rsid w:val="004866B8"/>
    <w:rsid w:val="00491504"/>
    <w:rsid w:val="00492253"/>
    <w:rsid w:val="00492CE6"/>
    <w:rsid w:val="004934BB"/>
    <w:rsid w:val="00496CC8"/>
    <w:rsid w:val="00496EF8"/>
    <w:rsid w:val="004A2A5E"/>
    <w:rsid w:val="004A3008"/>
    <w:rsid w:val="004A3696"/>
    <w:rsid w:val="004A4D66"/>
    <w:rsid w:val="004A51B8"/>
    <w:rsid w:val="004A54E4"/>
    <w:rsid w:val="004A73F9"/>
    <w:rsid w:val="004B12C8"/>
    <w:rsid w:val="004B2DF5"/>
    <w:rsid w:val="004B3F2E"/>
    <w:rsid w:val="004B3F7C"/>
    <w:rsid w:val="004B682F"/>
    <w:rsid w:val="004B69EE"/>
    <w:rsid w:val="004B7582"/>
    <w:rsid w:val="004C0526"/>
    <w:rsid w:val="004C0884"/>
    <w:rsid w:val="004C26FF"/>
    <w:rsid w:val="004C2759"/>
    <w:rsid w:val="004C3B89"/>
    <w:rsid w:val="004C4BE6"/>
    <w:rsid w:val="004C5D43"/>
    <w:rsid w:val="004D177F"/>
    <w:rsid w:val="004D249D"/>
    <w:rsid w:val="004D2F78"/>
    <w:rsid w:val="004D4EAD"/>
    <w:rsid w:val="004D4FB4"/>
    <w:rsid w:val="004D63A0"/>
    <w:rsid w:val="004D6F21"/>
    <w:rsid w:val="004D709F"/>
    <w:rsid w:val="004E26B3"/>
    <w:rsid w:val="004E314F"/>
    <w:rsid w:val="004E4D05"/>
    <w:rsid w:val="004E5757"/>
    <w:rsid w:val="004E707B"/>
    <w:rsid w:val="004F064D"/>
    <w:rsid w:val="004F0914"/>
    <w:rsid w:val="004F1AC1"/>
    <w:rsid w:val="004F4565"/>
    <w:rsid w:val="004F564C"/>
    <w:rsid w:val="004F7629"/>
    <w:rsid w:val="005014CF"/>
    <w:rsid w:val="00501903"/>
    <w:rsid w:val="0050304D"/>
    <w:rsid w:val="0050317F"/>
    <w:rsid w:val="0050378B"/>
    <w:rsid w:val="0050392A"/>
    <w:rsid w:val="005043F2"/>
    <w:rsid w:val="00506B40"/>
    <w:rsid w:val="00507EDF"/>
    <w:rsid w:val="00510AFD"/>
    <w:rsid w:val="00511429"/>
    <w:rsid w:val="00512012"/>
    <w:rsid w:val="0051238E"/>
    <w:rsid w:val="00512BC9"/>
    <w:rsid w:val="005147B0"/>
    <w:rsid w:val="00514E5A"/>
    <w:rsid w:val="005156A5"/>
    <w:rsid w:val="00516EB5"/>
    <w:rsid w:val="0051713F"/>
    <w:rsid w:val="005178B0"/>
    <w:rsid w:val="00521C9D"/>
    <w:rsid w:val="00522999"/>
    <w:rsid w:val="005236DE"/>
    <w:rsid w:val="00525E0C"/>
    <w:rsid w:val="005267BC"/>
    <w:rsid w:val="00526B95"/>
    <w:rsid w:val="00530933"/>
    <w:rsid w:val="005310BA"/>
    <w:rsid w:val="00531520"/>
    <w:rsid w:val="00532319"/>
    <w:rsid w:val="005327C0"/>
    <w:rsid w:val="005329E3"/>
    <w:rsid w:val="00532AC0"/>
    <w:rsid w:val="00534070"/>
    <w:rsid w:val="00534CFD"/>
    <w:rsid w:val="005360E7"/>
    <w:rsid w:val="0053632F"/>
    <w:rsid w:val="00540324"/>
    <w:rsid w:val="00542554"/>
    <w:rsid w:val="00544402"/>
    <w:rsid w:val="00545BED"/>
    <w:rsid w:val="0054677A"/>
    <w:rsid w:val="00546B2A"/>
    <w:rsid w:val="00546E03"/>
    <w:rsid w:val="00550616"/>
    <w:rsid w:val="0055095B"/>
    <w:rsid w:val="00550A7C"/>
    <w:rsid w:val="005511E0"/>
    <w:rsid w:val="00551A50"/>
    <w:rsid w:val="00551B91"/>
    <w:rsid w:val="005524C9"/>
    <w:rsid w:val="00554E04"/>
    <w:rsid w:val="005551B4"/>
    <w:rsid w:val="005559C8"/>
    <w:rsid w:val="005577D0"/>
    <w:rsid w:val="00560222"/>
    <w:rsid w:val="005603E1"/>
    <w:rsid w:val="0056097C"/>
    <w:rsid w:val="00562447"/>
    <w:rsid w:val="00563E3A"/>
    <w:rsid w:val="00565E03"/>
    <w:rsid w:val="00567A76"/>
    <w:rsid w:val="00570F62"/>
    <w:rsid w:val="00571CE7"/>
    <w:rsid w:val="00573939"/>
    <w:rsid w:val="00574765"/>
    <w:rsid w:val="00575704"/>
    <w:rsid w:val="005772D3"/>
    <w:rsid w:val="00577A09"/>
    <w:rsid w:val="00577E8D"/>
    <w:rsid w:val="00580A23"/>
    <w:rsid w:val="00583001"/>
    <w:rsid w:val="00583AD4"/>
    <w:rsid w:val="00583C40"/>
    <w:rsid w:val="00584C6D"/>
    <w:rsid w:val="005853F0"/>
    <w:rsid w:val="00586C7D"/>
    <w:rsid w:val="0058778D"/>
    <w:rsid w:val="00587F0A"/>
    <w:rsid w:val="0059009A"/>
    <w:rsid w:val="0059055C"/>
    <w:rsid w:val="00593B7C"/>
    <w:rsid w:val="005A4626"/>
    <w:rsid w:val="005A46D9"/>
    <w:rsid w:val="005A51D2"/>
    <w:rsid w:val="005A5771"/>
    <w:rsid w:val="005A5B13"/>
    <w:rsid w:val="005A6035"/>
    <w:rsid w:val="005A6483"/>
    <w:rsid w:val="005A6B4C"/>
    <w:rsid w:val="005B18C1"/>
    <w:rsid w:val="005C0100"/>
    <w:rsid w:val="005C095B"/>
    <w:rsid w:val="005C0990"/>
    <w:rsid w:val="005C1562"/>
    <w:rsid w:val="005C1672"/>
    <w:rsid w:val="005C1CE5"/>
    <w:rsid w:val="005C2D79"/>
    <w:rsid w:val="005C4118"/>
    <w:rsid w:val="005C5C26"/>
    <w:rsid w:val="005C6622"/>
    <w:rsid w:val="005C7144"/>
    <w:rsid w:val="005D11D9"/>
    <w:rsid w:val="005D1A25"/>
    <w:rsid w:val="005D1A61"/>
    <w:rsid w:val="005D1C15"/>
    <w:rsid w:val="005D1E72"/>
    <w:rsid w:val="005D2C61"/>
    <w:rsid w:val="005D31F7"/>
    <w:rsid w:val="005D3E3F"/>
    <w:rsid w:val="005D3F4C"/>
    <w:rsid w:val="005E043A"/>
    <w:rsid w:val="005E0D0B"/>
    <w:rsid w:val="005E0D61"/>
    <w:rsid w:val="005E0DA2"/>
    <w:rsid w:val="005E1AD9"/>
    <w:rsid w:val="005E1FD1"/>
    <w:rsid w:val="005E36F0"/>
    <w:rsid w:val="005E3EF9"/>
    <w:rsid w:val="005E5AA5"/>
    <w:rsid w:val="005E5FF4"/>
    <w:rsid w:val="005E7C82"/>
    <w:rsid w:val="005F0107"/>
    <w:rsid w:val="005F0CDC"/>
    <w:rsid w:val="005F125C"/>
    <w:rsid w:val="005F1490"/>
    <w:rsid w:val="005F166E"/>
    <w:rsid w:val="005F185B"/>
    <w:rsid w:val="005F26CF"/>
    <w:rsid w:val="005F2E3D"/>
    <w:rsid w:val="005F4DDF"/>
    <w:rsid w:val="005F6F32"/>
    <w:rsid w:val="00602D27"/>
    <w:rsid w:val="00605314"/>
    <w:rsid w:val="00607BEB"/>
    <w:rsid w:val="00610896"/>
    <w:rsid w:val="00610C81"/>
    <w:rsid w:val="00610CBC"/>
    <w:rsid w:val="00610D63"/>
    <w:rsid w:val="006115E0"/>
    <w:rsid w:val="00611FA4"/>
    <w:rsid w:val="00612FCD"/>
    <w:rsid w:val="00613A7A"/>
    <w:rsid w:val="0061471D"/>
    <w:rsid w:val="006155D2"/>
    <w:rsid w:val="00620834"/>
    <w:rsid w:val="00620A05"/>
    <w:rsid w:val="00620EA2"/>
    <w:rsid w:val="0062233F"/>
    <w:rsid w:val="00622D5B"/>
    <w:rsid w:val="006232EC"/>
    <w:rsid w:val="006253AB"/>
    <w:rsid w:val="006256E0"/>
    <w:rsid w:val="00626717"/>
    <w:rsid w:val="00626E43"/>
    <w:rsid w:val="00627769"/>
    <w:rsid w:val="00627A60"/>
    <w:rsid w:val="00630B0D"/>
    <w:rsid w:val="00637F92"/>
    <w:rsid w:val="0064067C"/>
    <w:rsid w:val="00640D86"/>
    <w:rsid w:val="0064117E"/>
    <w:rsid w:val="00641351"/>
    <w:rsid w:val="006414EE"/>
    <w:rsid w:val="00641F69"/>
    <w:rsid w:val="0064218F"/>
    <w:rsid w:val="00642DDA"/>
    <w:rsid w:val="00643BD9"/>
    <w:rsid w:val="00645A80"/>
    <w:rsid w:val="0065039A"/>
    <w:rsid w:val="00651888"/>
    <w:rsid w:val="00654235"/>
    <w:rsid w:val="006542EF"/>
    <w:rsid w:val="0065482A"/>
    <w:rsid w:val="0065498C"/>
    <w:rsid w:val="00654A37"/>
    <w:rsid w:val="006568AE"/>
    <w:rsid w:val="00660407"/>
    <w:rsid w:val="006604FC"/>
    <w:rsid w:val="006605DF"/>
    <w:rsid w:val="00660D63"/>
    <w:rsid w:val="0066102C"/>
    <w:rsid w:val="006618B7"/>
    <w:rsid w:val="00661F1E"/>
    <w:rsid w:val="0066214A"/>
    <w:rsid w:val="0066385E"/>
    <w:rsid w:val="00665400"/>
    <w:rsid w:val="006654C1"/>
    <w:rsid w:val="006664EF"/>
    <w:rsid w:val="0066655D"/>
    <w:rsid w:val="00667429"/>
    <w:rsid w:val="00670743"/>
    <w:rsid w:val="00670B47"/>
    <w:rsid w:val="0067214A"/>
    <w:rsid w:val="00675D86"/>
    <w:rsid w:val="0067751B"/>
    <w:rsid w:val="00681C40"/>
    <w:rsid w:val="006830CE"/>
    <w:rsid w:val="0068381B"/>
    <w:rsid w:val="00685ACE"/>
    <w:rsid w:val="00691378"/>
    <w:rsid w:val="00693FDF"/>
    <w:rsid w:val="006945F0"/>
    <w:rsid w:val="00696C4B"/>
    <w:rsid w:val="00696F81"/>
    <w:rsid w:val="006A0F95"/>
    <w:rsid w:val="006A43F1"/>
    <w:rsid w:val="006A4AF6"/>
    <w:rsid w:val="006A65B6"/>
    <w:rsid w:val="006B1ACA"/>
    <w:rsid w:val="006B1ED3"/>
    <w:rsid w:val="006B3003"/>
    <w:rsid w:val="006B315D"/>
    <w:rsid w:val="006B4958"/>
    <w:rsid w:val="006B4ABE"/>
    <w:rsid w:val="006B57A5"/>
    <w:rsid w:val="006C0A9B"/>
    <w:rsid w:val="006C0D42"/>
    <w:rsid w:val="006C146C"/>
    <w:rsid w:val="006C16EA"/>
    <w:rsid w:val="006C4C95"/>
    <w:rsid w:val="006C55CE"/>
    <w:rsid w:val="006C6D74"/>
    <w:rsid w:val="006C7097"/>
    <w:rsid w:val="006C7903"/>
    <w:rsid w:val="006C7E54"/>
    <w:rsid w:val="006C7F87"/>
    <w:rsid w:val="006D049E"/>
    <w:rsid w:val="006D0552"/>
    <w:rsid w:val="006D0D13"/>
    <w:rsid w:val="006D192D"/>
    <w:rsid w:val="006D5116"/>
    <w:rsid w:val="006D5E52"/>
    <w:rsid w:val="006D6574"/>
    <w:rsid w:val="006D6C39"/>
    <w:rsid w:val="006D70D9"/>
    <w:rsid w:val="006D743B"/>
    <w:rsid w:val="006E00A7"/>
    <w:rsid w:val="006E1E34"/>
    <w:rsid w:val="006E212C"/>
    <w:rsid w:val="006E2585"/>
    <w:rsid w:val="006E26B4"/>
    <w:rsid w:val="006E26F6"/>
    <w:rsid w:val="006E287A"/>
    <w:rsid w:val="006E353F"/>
    <w:rsid w:val="006E4BCA"/>
    <w:rsid w:val="006E5004"/>
    <w:rsid w:val="006E5334"/>
    <w:rsid w:val="006E55B4"/>
    <w:rsid w:val="006E68F4"/>
    <w:rsid w:val="006E7E1E"/>
    <w:rsid w:val="006F0B2F"/>
    <w:rsid w:val="006F20CD"/>
    <w:rsid w:val="006F3810"/>
    <w:rsid w:val="006F3BC8"/>
    <w:rsid w:val="006F4469"/>
    <w:rsid w:val="006F4E0A"/>
    <w:rsid w:val="006F5321"/>
    <w:rsid w:val="006F5401"/>
    <w:rsid w:val="006F5953"/>
    <w:rsid w:val="006F77CE"/>
    <w:rsid w:val="007009A2"/>
    <w:rsid w:val="00700AA1"/>
    <w:rsid w:val="00701F4C"/>
    <w:rsid w:val="00702CD5"/>
    <w:rsid w:val="00703267"/>
    <w:rsid w:val="007109E4"/>
    <w:rsid w:val="00710A07"/>
    <w:rsid w:val="00710D98"/>
    <w:rsid w:val="007116AE"/>
    <w:rsid w:val="0071494E"/>
    <w:rsid w:val="00714A4B"/>
    <w:rsid w:val="00715149"/>
    <w:rsid w:val="00716560"/>
    <w:rsid w:val="00717254"/>
    <w:rsid w:val="00717AFB"/>
    <w:rsid w:val="00720026"/>
    <w:rsid w:val="00721B69"/>
    <w:rsid w:val="00721BD9"/>
    <w:rsid w:val="00721CD3"/>
    <w:rsid w:val="00725C87"/>
    <w:rsid w:val="00725DA5"/>
    <w:rsid w:val="00726BFD"/>
    <w:rsid w:val="00726E1A"/>
    <w:rsid w:val="0073102C"/>
    <w:rsid w:val="00731BD2"/>
    <w:rsid w:val="00732097"/>
    <w:rsid w:val="00734DAB"/>
    <w:rsid w:val="00735AF3"/>
    <w:rsid w:val="00735BC3"/>
    <w:rsid w:val="00735EC9"/>
    <w:rsid w:val="007364B2"/>
    <w:rsid w:val="007369FB"/>
    <w:rsid w:val="00737874"/>
    <w:rsid w:val="0074093D"/>
    <w:rsid w:val="00741BF4"/>
    <w:rsid w:val="00741C2A"/>
    <w:rsid w:val="00745660"/>
    <w:rsid w:val="007465C7"/>
    <w:rsid w:val="00746A38"/>
    <w:rsid w:val="007477F5"/>
    <w:rsid w:val="00747BD5"/>
    <w:rsid w:val="00747FD7"/>
    <w:rsid w:val="007507C8"/>
    <w:rsid w:val="0075096F"/>
    <w:rsid w:val="00750D4C"/>
    <w:rsid w:val="00751426"/>
    <w:rsid w:val="00751BD8"/>
    <w:rsid w:val="00752200"/>
    <w:rsid w:val="007544F1"/>
    <w:rsid w:val="0075580D"/>
    <w:rsid w:val="00756DC0"/>
    <w:rsid w:val="00757181"/>
    <w:rsid w:val="007609A4"/>
    <w:rsid w:val="00760B4B"/>
    <w:rsid w:val="00761C0E"/>
    <w:rsid w:val="00761C12"/>
    <w:rsid w:val="007641B2"/>
    <w:rsid w:val="00765DF8"/>
    <w:rsid w:val="00766ED1"/>
    <w:rsid w:val="00767652"/>
    <w:rsid w:val="00767CD5"/>
    <w:rsid w:val="00767EFA"/>
    <w:rsid w:val="0077115E"/>
    <w:rsid w:val="0077168F"/>
    <w:rsid w:val="00771F27"/>
    <w:rsid w:val="0077531C"/>
    <w:rsid w:val="00775BBC"/>
    <w:rsid w:val="00775E79"/>
    <w:rsid w:val="00776468"/>
    <w:rsid w:val="00776B18"/>
    <w:rsid w:val="007777F8"/>
    <w:rsid w:val="0078066E"/>
    <w:rsid w:val="00780FF4"/>
    <w:rsid w:val="007813BB"/>
    <w:rsid w:val="0078328E"/>
    <w:rsid w:val="007836B3"/>
    <w:rsid w:val="0078475F"/>
    <w:rsid w:val="0078672B"/>
    <w:rsid w:val="007871AB"/>
    <w:rsid w:val="007872CD"/>
    <w:rsid w:val="00790DB7"/>
    <w:rsid w:val="00794C53"/>
    <w:rsid w:val="00795CE3"/>
    <w:rsid w:val="00797952"/>
    <w:rsid w:val="007A1727"/>
    <w:rsid w:val="007A1BD6"/>
    <w:rsid w:val="007A231A"/>
    <w:rsid w:val="007A711E"/>
    <w:rsid w:val="007A7ABA"/>
    <w:rsid w:val="007B0CE9"/>
    <w:rsid w:val="007B0E3D"/>
    <w:rsid w:val="007B148A"/>
    <w:rsid w:val="007B2D30"/>
    <w:rsid w:val="007B3C8C"/>
    <w:rsid w:val="007B4210"/>
    <w:rsid w:val="007B429D"/>
    <w:rsid w:val="007B5B38"/>
    <w:rsid w:val="007B72E1"/>
    <w:rsid w:val="007C0919"/>
    <w:rsid w:val="007C0B63"/>
    <w:rsid w:val="007C1144"/>
    <w:rsid w:val="007C20E5"/>
    <w:rsid w:val="007C2D01"/>
    <w:rsid w:val="007C3153"/>
    <w:rsid w:val="007C3B75"/>
    <w:rsid w:val="007C5721"/>
    <w:rsid w:val="007C6749"/>
    <w:rsid w:val="007C680E"/>
    <w:rsid w:val="007D0A28"/>
    <w:rsid w:val="007D23F0"/>
    <w:rsid w:val="007D291F"/>
    <w:rsid w:val="007D45EF"/>
    <w:rsid w:val="007D6554"/>
    <w:rsid w:val="007D6B8D"/>
    <w:rsid w:val="007D6C73"/>
    <w:rsid w:val="007E0AE4"/>
    <w:rsid w:val="007E1726"/>
    <w:rsid w:val="007E7CB7"/>
    <w:rsid w:val="007F05D7"/>
    <w:rsid w:val="007F089A"/>
    <w:rsid w:val="007F0D8B"/>
    <w:rsid w:val="007F154B"/>
    <w:rsid w:val="007F1893"/>
    <w:rsid w:val="007F255F"/>
    <w:rsid w:val="007F4B7D"/>
    <w:rsid w:val="007F52A8"/>
    <w:rsid w:val="007F5FEE"/>
    <w:rsid w:val="008009CA"/>
    <w:rsid w:val="00800F52"/>
    <w:rsid w:val="00801BF2"/>
    <w:rsid w:val="00802FD0"/>
    <w:rsid w:val="00803554"/>
    <w:rsid w:val="008045C3"/>
    <w:rsid w:val="00804B91"/>
    <w:rsid w:val="00804CE9"/>
    <w:rsid w:val="00805D55"/>
    <w:rsid w:val="00807B32"/>
    <w:rsid w:val="008107AA"/>
    <w:rsid w:val="00810D9D"/>
    <w:rsid w:val="0081325D"/>
    <w:rsid w:val="00813975"/>
    <w:rsid w:val="008144D7"/>
    <w:rsid w:val="008169AB"/>
    <w:rsid w:val="00817AD4"/>
    <w:rsid w:val="00817F84"/>
    <w:rsid w:val="008219B6"/>
    <w:rsid w:val="008227FA"/>
    <w:rsid w:val="00826505"/>
    <w:rsid w:val="00826613"/>
    <w:rsid w:val="00826D52"/>
    <w:rsid w:val="0083026A"/>
    <w:rsid w:val="008304D9"/>
    <w:rsid w:val="00830F40"/>
    <w:rsid w:val="0083173D"/>
    <w:rsid w:val="00834BB7"/>
    <w:rsid w:val="00835E34"/>
    <w:rsid w:val="0083756D"/>
    <w:rsid w:val="008378AD"/>
    <w:rsid w:val="00837BFD"/>
    <w:rsid w:val="00841BEE"/>
    <w:rsid w:val="00843119"/>
    <w:rsid w:val="00844408"/>
    <w:rsid w:val="008447CD"/>
    <w:rsid w:val="008448F9"/>
    <w:rsid w:val="00845158"/>
    <w:rsid w:val="00846076"/>
    <w:rsid w:val="00846FC5"/>
    <w:rsid w:val="0084707A"/>
    <w:rsid w:val="00851722"/>
    <w:rsid w:val="00854097"/>
    <w:rsid w:val="00855A5B"/>
    <w:rsid w:val="00856009"/>
    <w:rsid w:val="0085657E"/>
    <w:rsid w:val="00860381"/>
    <w:rsid w:val="008603D2"/>
    <w:rsid w:val="00860691"/>
    <w:rsid w:val="00864242"/>
    <w:rsid w:val="008642BC"/>
    <w:rsid w:val="00865BBB"/>
    <w:rsid w:val="008663FC"/>
    <w:rsid w:val="008665AF"/>
    <w:rsid w:val="00870937"/>
    <w:rsid w:val="0087129A"/>
    <w:rsid w:val="0087227B"/>
    <w:rsid w:val="00872736"/>
    <w:rsid w:val="00872B93"/>
    <w:rsid w:val="00873F4A"/>
    <w:rsid w:val="00874924"/>
    <w:rsid w:val="00874EA8"/>
    <w:rsid w:val="0087750F"/>
    <w:rsid w:val="00877673"/>
    <w:rsid w:val="008777AA"/>
    <w:rsid w:val="00877903"/>
    <w:rsid w:val="008802D0"/>
    <w:rsid w:val="00880788"/>
    <w:rsid w:val="00880D86"/>
    <w:rsid w:val="00880FB7"/>
    <w:rsid w:val="00881408"/>
    <w:rsid w:val="00881549"/>
    <w:rsid w:val="008816A7"/>
    <w:rsid w:val="00882CA0"/>
    <w:rsid w:val="008851F4"/>
    <w:rsid w:val="0088632C"/>
    <w:rsid w:val="00886793"/>
    <w:rsid w:val="008868FD"/>
    <w:rsid w:val="00886C72"/>
    <w:rsid w:val="008871BF"/>
    <w:rsid w:val="008877F3"/>
    <w:rsid w:val="00892169"/>
    <w:rsid w:val="00892AC4"/>
    <w:rsid w:val="00893049"/>
    <w:rsid w:val="008939AA"/>
    <w:rsid w:val="00894CB2"/>
    <w:rsid w:val="00894FA7"/>
    <w:rsid w:val="0089558F"/>
    <w:rsid w:val="00896257"/>
    <w:rsid w:val="008968CF"/>
    <w:rsid w:val="00896B7A"/>
    <w:rsid w:val="008979CB"/>
    <w:rsid w:val="008A26C7"/>
    <w:rsid w:val="008A4F5E"/>
    <w:rsid w:val="008A520B"/>
    <w:rsid w:val="008A638B"/>
    <w:rsid w:val="008A726B"/>
    <w:rsid w:val="008A7FB5"/>
    <w:rsid w:val="008B13F9"/>
    <w:rsid w:val="008B2068"/>
    <w:rsid w:val="008B2183"/>
    <w:rsid w:val="008B3D1A"/>
    <w:rsid w:val="008B3F49"/>
    <w:rsid w:val="008B44DF"/>
    <w:rsid w:val="008B4BC6"/>
    <w:rsid w:val="008B5477"/>
    <w:rsid w:val="008B69D4"/>
    <w:rsid w:val="008B6A63"/>
    <w:rsid w:val="008B7F2E"/>
    <w:rsid w:val="008C0191"/>
    <w:rsid w:val="008C0268"/>
    <w:rsid w:val="008C1E88"/>
    <w:rsid w:val="008C2EF4"/>
    <w:rsid w:val="008C32B7"/>
    <w:rsid w:val="008C3850"/>
    <w:rsid w:val="008C3A25"/>
    <w:rsid w:val="008C4E9C"/>
    <w:rsid w:val="008C4FF4"/>
    <w:rsid w:val="008C59A2"/>
    <w:rsid w:val="008C746F"/>
    <w:rsid w:val="008C7851"/>
    <w:rsid w:val="008D0156"/>
    <w:rsid w:val="008D0D0B"/>
    <w:rsid w:val="008D0D55"/>
    <w:rsid w:val="008D1802"/>
    <w:rsid w:val="008D393D"/>
    <w:rsid w:val="008D4D30"/>
    <w:rsid w:val="008D5D59"/>
    <w:rsid w:val="008D6CDB"/>
    <w:rsid w:val="008D7A98"/>
    <w:rsid w:val="008D7EE2"/>
    <w:rsid w:val="008E19EB"/>
    <w:rsid w:val="008E1B40"/>
    <w:rsid w:val="008E1CBF"/>
    <w:rsid w:val="008E5B89"/>
    <w:rsid w:val="008E5C89"/>
    <w:rsid w:val="008E6377"/>
    <w:rsid w:val="008E66AA"/>
    <w:rsid w:val="008E7958"/>
    <w:rsid w:val="008F0080"/>
    <w:rsid w:val="008F13E3"/>
    <w:rsid w:val="008F320F"/>
    <w:rsid w:val="008F4E6D"/>
    <w:rsid w:val="008F4F4F"/>
    <w:rsid w:val="008F5455"/>
    <w:rsid w:val="0090088D"/>
    <w:rsid w:val="00900AEC"/>
    <w:rsid w:val="00901099"/>
    <w:rsid w:val="009024C6"/>
    <w:rsid w:val="009043EA"/>
    <w:rsid w:val="00904DFA"/>
    <w:rsid w:val="00905996"/>
    <w:rsid w:val="00905FBF"/>
    <w:rsid w:val="0090641C"/>
    <w:rsid w:val="00907441"/>
    <w:rsid w:val="00912884"/>
    <w:rsid w:val="009148C5"/>
    <w:rsid w:val="00921A09"/>
    <w:rsid w:val="0092294F"/>
    <w:rsid w:val="0092317D"/>
    <w:rsid w:val="00923E18"/>
    <w:rsid w:val="0092427B"/>
    <w:rsid w:val="00924864"/>
    <w:rsid w:val="00925DD4"/>
    <w:rsid w:val="009269F8"/>
    <w:rsid w:val="00930A84"/>
    <w:rsid w:val="00931E8B"/>
    <w:rsid w:val="0093270E"/>
    <w:rsid w:val="0093615D"/>
    <w:rsid w:val="009361CC"/>
    <w:rsid w:val="00936B6D"/>
    <w:rsid w:val="00936DCF"/>
    <w:rsid w:val="00937506"/>
    <w:rsid w:val="0094194F"/>
    <w:rsid w:val="00941964"/>
    <w:rsid w:val="00943E43"/>
    <w:rsid w:val="00945CF6"/>
    <w:rsid w:val="00946224"/>
    <w:rsid w:val="00947748"/>
    <w:rsid w:val="00947D53"/>
    <w:rsid w:val="00950734"/>
    <w:rsid w:val="00951D1F"/>
    <w:rsid w:val="00951F8B"/>
    <w:rsid w:val="009525A4"/>
    <w:rsid w:val="00953523"/>
    <w:rsid w:val="009536B0"/>
    <w:rsid w:val="009557DC"/>
    <w:rsid w:val="00955FAD"/>
    <w:rsid w:val="0095746C"/>
    <w:rsid w:val="00957520"/>
    <w:rsid w:val="0096004E"/>
    <w:rsid w:val="009608E2"/>
    <w:rsid w:val="0096117D"/>
    <w:rsid w:val="009628FA"/>
    <w:rsid w:val="00964146"/>
    <w:rsid w:val="009672A2"/>
    <w:rsid w:val="00967A7A"/>
    <w:rsid w:val="009708E1"/>
    <w:rsid w:val="00970F21"/>
    <w:rsid w:val="009714A5"/>
    <w:rsid w:val="00971508"/>
    <w:rsid w:val="00971A8C"/>
    <w:rsid w:val="00972022"/>
    <w:rsid w:val="00973481"/>
    <w:rsid w:val="009742A0"/>
    <w:rsid w:val="009746BA"/>
    <w:rsid w:val="0097483E"/>
    <w:rsid w:val="00975F88"/>
    <w:rsid w:val="009760E5"/>
    <w:rsid w:val="009761C5"/>
    <w:rsid w:val="00976DCE"/>
    <w:rsid w:val="00977130"/>
    <w:rsid w:val="00977C39"/>
    <w:rsid w:val="009831EF"/>
    <w:rsid w:val="0098367B"/>
    <w:rsid w:val="00985E6F"/>
    <w:rsid w:val="00986456"/>
    <w:rsid w:val="00986786"/>
    <w:rsid w:val="00987135"/>
    <w:rsid w:val="00987292"/>
    <w:rsid w:val="0098743C"/>
    <w:rsid w:val="0099028F"/>
    <w:rsid w:val="0099322B"/>
    <w:rsid w:val="0099381C"/>
    <w:rsid w:val="00995FEC"/>
    <w:rsid w:val="00996593"/>
    <w:rsid w:val="00996E75"/>
    <w:rsid w:val="009A0637"/>
    <w:rsid w:val="009A0CF2"/>
    <w:rsid w:val="009A2F44"/>
    <w:rsid w:val="009A32C1"/>
    <w:rsid w:val="009A37E3"/>
    <w:rsid w:val="009A555C"/>
    <w:rsid w:val="009A5C8C"/>
    <w:rsid w:val="009A6CFF"/>
    <w:rsid w:val="009B1D50"/>
    <w:rsid w:val="009B279F"/>
    <w:rsid w:val="009B4321"/>
    <w:rsid w:val="009B5A3E"/>
    <w:rsid w:val="009B64D9"/>
    <w:rsid w:val="009B67A0"/>
    <w:rsid w:val="009B7B85"/>
    <w:rsid w:val="009C079A"/>
    <w:rsid w:val="009C10D2"/>
    <w:rsid w:val="009C141C"/>
    <w:rsid w:val="009C2C04"/>
    <w:rsid w:val="009C3C56"/>
    <w:rsid w:val="009C7426"/>
    <w:rsid w:val="009D207C"/>
    <w:rsid w:val="009D2951"/>
    <w:rsid w:val="009D5AB4"/>
    <w:rsid w:val="009D65D4"/>
    <w:rsid w:val="009D6A2D"/>
    <w:rsid w:val="009D7B87"/>
    <w:rsid w:val="009E0B57"/>
    <w:rsid w:val="009E1E26"/>
    <w:rsid w:val="009E4A64"/>
    <w:rsid w:val="009E53DF"/>
    <w:rsid w:val="009E5CED"/>
    <w:rsid w:val="009E5F25"/>
    <w:rsid w:val="009F004D"/>
    <w:rsid w:val="009F0C17"/>
    <w:rsid w:val="009F1974"/>
    <w:rsid w:val="009F1B5D"/>
    <w:rsid w:val="009F200C"/>
    <w:rsid w:val="009F305D"/>
    <w:rsid w:val="009F376F"/>
    <w:rsid w:val="009F3F11"/>
    <w:rsid w:val="009F462E"/>
    <w:rsid w:val="009F5459"/>
    <w:rsid w:val="009F70EB"/>
    <w:rsid w:val="00A001AD"/>
    <w:rsid w:val="00A00A9B"/>
    <w:rsid w:val="00A01A59"/>
    <w:rsid w:val="00A02D45"/>
    <w:rsid w:val="00A03AFD"/>
    <w:rsid w:val="00A03E2A"/>
    <w:rsid w:val="00A05531"/>
    <w:rsid w:val="00A058CA"/>
    <w:rsid w:val="00A06336"/>
    <w:rsid w:val="00A066B5"/>
    <w:rsid w:val="00A06754"/>
    <w:rsid w:val="00A07400"/>
    <w:rsid w:val="00A079F2"/>
    <w:rsid w:val="00A1148E"/>
    <w:rsid w:val="00A118BC"/>
    <w:rsid w:val="00A13506"/>
    <w:rsid w:val="00A13816"/>
    <w:rsid w:val="00A13950"/>
    <w:rsid w:val="00A13DC4"/>
    <w:rsid w:val="00A143AF"/>
    <w:rsid w:val="00A151A2"/>
    <w:rsid w:val="00A15C01"/>
    <w:rsid w:val="00A170A4"/>
    <w:rsid w:val="00A17744"/>
    <w:rsid w:val="00A17D09"/>
    <w:rsid w:val="00A20BE5"/>
    <w:rsid w:val="00A21F04"/>
    <w:rsid w:val="00A22B1B"/>
    <w:rsid w:val="00A23887"/>
    <w:rsid w:val="00A23EC0"/>
    <w:rsid w:val="00A2427F"/>
    <w:rsid w:val="00A24D58"/>
    <w:rsid w:val="00A257F9"/>
    <w:rsid w:val="00A2607F"/>
    <w:rsid w:val="00A27738"/>
    <w:rsid w:val="00A303A7"/>
    <w:rsid w:val="00A306F5"/>
    <w:rsid w:val="00A31352"/>
    <w:rsid w:val="00A31E44"/>
    <w:rsid w:val="00A32B7D"/>
    <w:rsid w:val="00A33209"/>
    <w:rsid w:val="00A35072"/>
    <w:rsid w:val="00A36096"/>
    <w:rsid w:val="00A37725"/>
    <w:rsid w:val="00A40415"/>
    <w:rsid w:val="00A40C43"/>
    <w:rsid w:val="00A41035"/>
    <w:rsid w:val="00A41D6D"/>
    <w:rsid w:val="00A4363B"/>
    <w:rsid w:val="00A43651"/>
    <w:rsid w:val="00A437A7"/>
    <w:rsid w:val="00A43FF8"/>
    <w:rsid w:val="00A44EBE"/>
    <w:rsid w:val="00A46388"/>
    <w:rsid w:val="00A5012B"/>
    <w:rsid w:val="00A5076F"/>
    <w:rsid w:val="00A54084"/>
    <w:rsid w:val="00A55163"/>
    <w:rsid w:val="00A60694"/>
    <w:rsid w:val="00A60BD0"/>
    <w:rsid w:val="00A60E3E"/>
    <w:rsid w:val="00A60F0C"/>
    <w:rsid w:val="00A6164F"/>
    <w:rsid w:val="00A624DB"/>
    <w:rsid w:val="00A6275D"/>
    <w:rsid w:val="00A62E2E"/>
    <w:rsid w:val="00A634DB"/>
    <w:rsid w:val="00A639AB"/>
    <w:rsid w:val="00A659B8"/>
    <w:rsid w:val="00A67A67"/>
    <w:rsid w:val="00A70964"/>
    <w:rsid w:val="00A719BD"/>
    <w:rsid w:val="00A731E4"/>
    <w:rsid w:val="00A75656"/>
    <w:rsid w:val="00A75BE8"/>
    <w:rsid w:val="00A769D5"/>
    <w:rsid w:val="00A77552"/>
    <w:rsid w:val="00A77645"/>
    <w:rsid w:val="00A8070B"/>
    <w:rsid w:val="00A81A6E"/>
    <w:rsid w:val="00A8270C"/>
    <w:rsid w:val="00A83108"/>
    <w:rsid w:val="00A838CF"/>
    <w:rsid w:val="00A8466E"/>
    <w:rsid w:val="00A8607A"/>
    <w:rsid w:val="00A864E3"/>
    <w:rsid w:val="00A87691"/>
    <w:rsid w:val="00A906AD"/>
    <w:rsid w:val="00A90EAD"/>
    <w:rsid w:val="00A926DF"/>
    <w:rsid w:val="00A937E9"/>
    <w:rsid w:val="00A94221"/>
    <w:rsid w:val="00A9661F"/>
    <w:rsid w:val="00AA119B"/>
    <w:rsid w:val="00AA1BD1"/>
    <w:rsid w:val="00AA2518"/>
    <w:rsid w:val="00AA25DB"/>
    <w:rsid w:val="00AA34F8"/>
    <w:rsid w:val="00AA354E"/>
    <w:rsid w:val="00AA3783"/>
    <w:rsid w:val="00AA3938"/>
    <w:rsid w:val="00AA3956"/>
    <w:rsid w:val="00AA3B99"/>
    <w:rsid w:val="00AA3F4D"/>
    <w:rsid w:val="00AA48B8"/>
    <w:rsid w:val="00AA588A"/>
    <w:rsid w:val="00AA7172"/>
    <w:rsid w:val="00AB09F8"/>
    <w:rsid w:val="00AB17CD"/>
    <w:rsid w:val="00AB1ECD"/>
    <w:rsid w:val="00AB4026"/>
    <w:rsid w:val="00AB42F5"/>
    <w:rsid w:val="00AB5A88"/>
    <w:rsid w:val="00AB6871"/>
    <w:rsid w:val="00AC0A41"/>
    <w:rsid w:val="00AC0C94"/>
    <w:rsid w:val="00AC0CCB"/>
    <w:rsid w:val="00AC13BA"/>
    <w:rsid w:val="00AC2931"/>
    <w:rsid w:val="00AC2E10"/>
    <w:rsid w:val="00AC3FB7"/>
    <w:rsid w:val="00AC4326"/>
    <w:rsid w:val="00AC5535"/>
    <w:rsid w:val="00AC7AFC"/>
    <w:rsid w:val="00AD16F9"/>
    <w:rsid w:val="00AD189F"/>
    <w:rsid w:val="00AD3F66"/>
    <w:rsid w:val="00AD40CF"/>
    <w:rsid w:val="00AD416C"/>
    <w:rsid w:val="00AD4E62"/>
    <w:rsid w:val="00AD587A"/>
    <w:rsid w:val="00AD7A01"/>
    <w:rsid w:val="00AE0C0E"/>
    <w:rsid w:val="00AE2892"/>
    <w:rsid w:val="00AE2B09"/>
    <w:rsid w:val="00AE3D31"/>
    <w:rsid w:val="00AE458C"/>
    <w:rsid w:val="00AE4EE4"/>
    <w:rsid w:val="00AE56AF"/>
    <w:rsid w:val="00AE5875"/>
    <w:rsid w:val="00AF1F09"/>
    <w:rsid w:val="00AF53EA"/>
    <w:rsid w:val="00AF542D"/>
    <w:rsid w:val="00B00223"/>
    <w:rsid w:val="00B0125B"/>
    <w:rsid w:val="00B02081"/>
    <w:rsid w:val="00B031BB"/>
    <w:rsid w:val="00B03B86"/>
    <w:rsid w:val="00B044BF"/>
    <w:rsid w:val="00B0650E"/>
    <w:rsid w:val="00B11AAF"/>
    <w:rsid w:val="00B11DE6"/>
    <w:rsid w:val="00B124E9"/>
    <w:rsid w:val="00B13264"/>
    <w:rsid w:val="00B13B19"/>
    <w:rsid w:val="00B13B98"/>
    <w:rsid w:val="00B16591"/>
    <w:rsid w:val="00B21870"/>
    <w:rsid w:val="00B21ABE"/>
    <w:rsid w:val="00B220A5"/>
    <w:rsid w:val="00B233EA"/>
    <w:rsid w:val="00B2371F"/>
    <w:rsid w:val="00B23832"/>
    <w:rsid w:val="00B26A88"/>
    <w:rsid w:val="00B27356"/>
    <w:rsid w:val="00B27F33"/>
    <w:rsid w:val="00B30169"/>
    <w:rsid w:val="00B305A2"/>
    <w:rsid w:val="00B30DAE"/>
    <w:rsid w:val="00B312F4"/>
    <w:rsid w:val="00B3280B"/>
    <w:rsid w:val="00B32A11"/>
    <w:rsid w:val="00B34707"/>
    <w:rsid w:val="00B34B35"/>
    <w:rsid w:val="00B35711"/>
    <w:rsid w:val="00B36051"/>
    <w:rsid w:val="00B3689C"/>
    <w:rsid w:val="00B37C9D"/>
    <w:rsid w:val="00B37E09"/>
    <w:rsid w:val="00B418DD"/>
    <w:rsid w:val="00B42871"/>
    <w:rsid w:val="00B43BCD"/>
    <w:rsid w:val="00B44D80"/>
    <w:rsid w:val="00B45DE6"/>
    <w:rsid w:val="00B4613A"/>
    <w:rsid w:val="00B464FC"/>
    <w:rsid w:val="00B47375"/>
    <w:rsid w:val="00B47ADF"/>
    <w:rsid w:val="00B47FB2"/>
    <w:rsid w:val="00B50FBF"/>
    <w:rsid w:val="00B56CD3"/>
    <w:rsid w:val="00B60D10"/>
    <w:rsid w:val="00B61661"/>
    <w:rsid w:val="00B61724"/>
    <w:rsid w:val="00B62651"/>
    <w:rsid w:val="00B630A8"/>
    <w:rsid w:val="00B64C23"/>
    <w:rsid w:val="00B65B0D"/>
    <w:rsid w:val="00B65E5C"/>
    <w:rsid w:val="00B673B7"/>
    <w:rsid w:val="00B70B99"/>
    <w:rsid w:val="00B71972"/>
    <w:rsid w:val="00B74B3F"/>
    <w:rsid w:val="00B74E78"/>
    <w:rsid w:val="00B755D7"/>
    <w:rsid w:val="00B777DD"/>
    <w:rsid w:val="00B804D2"/>
    <w:rsid w:val="00B81185"/>
    <w:rsid w:val="00B81464"/>
    <w:rsid w:val="00B8155E"/>
    <w:rsid w:val="00B82338"/>
    <w:rsid w:val="00B824BC"/>
    <w:rsid w:val="00B8471E"/>
    <w:rsid w:val="00B84737"/>
    <w:rsid w:val="00B847DB"/>
    <w:rsid w:val="00B84C58"/>
    <w:rsid w:val="00B865A6"/>
    <w:rsid w:val="00B873D2"/>
    <w:rsid w:val="00B87DE6"/>
    <w:rsid w:val="00B90823"/>
    <w:rsid w:val="00B9279D"/>
    <w:rsid w:val="00B92900"/>
    <w:rsid w:val="00B929AF"/>
    <w:rsid w:val="00B92C76"/>
    <w:rsid w:val="00B94C3D"/>
    <w:rsid w:val="00B9552D"/>
    <w:rsid w:val="00B95996"/>
    <w:rsid w:val="00B95A7C"/>
    <w:rsid w:val="00B95AA1"/>
    <w:rsid w:val="00B969D0"/>
    <w:rsid w:val="00B97797"/>
    <w:rsid w:val="00BA0070"/>
    <w:rsid w:val="00BA11CA"/>
    <w:rsid w:val="00BA222A"/>
    <w:rsid w:val="00BA274B"/>
    <w:rsid w:val="00BA2CCE"/>
    <w:rsid w:val="00BA2F9A"/>
    <w:rsid w:val="00BA3186"/>
    <w:rsid w:val="00BA332C"/>
    <w:rsid w:val="00BA6D9D"/>
    <w:rsid w:val="00BA75E6"/>
    <w:rsid w:val="00BB0133"/>
    <w:rsid w:val="00BB0C9B"/>
    <w:rsid w:val="00BB1777"/>
    <w:rsid w:val="00BB2D49"/>
    <w:rsid w:val="00BB55FF"/>
    <w:rsid w:val="00BB62A0"/>
    <w:rsid w:val="00BB65F4"/>
    <w:rsid w:val="00BB683E"/>
    <w:rsid w:val="00BB68C4"/>
    <w:rsid w:val="00BB7689"/>
    <w:rsid w:val="00BC303B"/>
    <w:rsid w:val="00BC47CF"/>
    <w:rsid w:val="00BC50ED"/>
    <w:rsid w:val="00BC5AD3"/>
    <w:rsid w:val="00BC6329"/>
    <w:rsid w:val="00BC73E2"/>
    <w:rsid w:val="00BC7FD2"/>
    <w:rsid w:val="00BD142F"/>
    <w:rsid w:val="00BD3919"/>
    <w:rsid w:val="00BD3A5D"/>
    <w:rsid w:val="00BD4B8A"/>
    <w:rsid w:val="00BD67BE"/>
    <w:rsid w:val="00BD7624"/>
    <w:rsid w:val="00BE0B01"/>
    <w:rsid w:val="00BE319D"/>
    <w:rsid w:val="00BE358C"/>
    <w:rsid w:val="00BE5277"/>
    <w:rsid w:val="00BE731E"/>
    <w:rsid w:val="00BF0268"/>
    <w:rsid w:val="00BF15B5"/>
    <w:rsid w:val="00BF1FAD"/>
    <w:rsid w:val="00BF2588"/>
    <w:rsid w:val="00BF27BD"/>
    <w:rsid w:val="00BF3D51"/>
    <w:rsid w:val="00BF3EDC"/>
    <w:rsid w:val="00BF48F6"/>
    <w:rsid w:val="00BF5657"/>
    <w:rsid w:val="00BF6D78"/>
    <w:rsid w:val="00BF73E5"/>
    <w:rsid w:val="00C00106"/>
    <w:rsid w:val="00C0203E"/>
    <w:rsid w:val="00C02B5D"/>
    <w:rsid w:val="00C03A1D"/>
    <w:rsid w:val="00C1186F"/>
    <w:rsid w:val="00C12C90"/>
    <w:rsid w:val="00C13E27"/>
    <w:rsid w:val="00C14995"/>
    <w:rsid w:val="00C151EF"/>
    <w:rsid w:val="00C15470"/>
    <w:rsid w:val="00C169AD"/>
    <w:rsid w:val="00C20AEF"/>
    <w:rsid w:val="00C20FB7"/>
    <w:rsid w:val="00C21D74"/>
    <w:rsid w:val="00C21E5E"/>
    <w:rsid w:val="00C2216F"/>
    <w:rsid w:val="00C2592D"/>
    <w:rsid w:val="00C26E5A"/>
    <w:rsid w:val="00C27BEC"/>
    <w:rsid w:val="00C3202B"/>
    <w:rsid w:val="00C32A69"/>
    <w:rsid w:val="00C32B6E"/>
    <w:rsid w:val="00C34171"/>
    <w:rsid w:val="00C360BE"/>
    <w:rsid w:val="00C37384"/>
    <w:rsid w:val="00C37BA0"/>
    <w:rsid w:val="00C37D88"/>
    <w:rsid w:val="00C426CA"/>
    <w:rsid w:val="00C42B00"/>
    <w:rsid w:val="00C42CB7"/>
    <w:rsid w:val="00C452D7"/>
    <w:rsid w:val="00C46ABC"/>
    <w:rsid w:val="00C47202"/>
    <w:rsid w:val="00C50C48"/>
    <w:rsid w:val="00C50F0C"/>
    <w:rsid w:val="00C5243F"/>
    <w:rsid w:val="00C52FBE"/>
    <w:rsid w:val="00C53ED1"/>
    <w:rsid w:val="00C5413B"/>
    <w:rsid w:val="00C54B32"/>
    <w:rsid w:val="00C56230"/>
    <w:rsid w:val="00C62CD8"/>
    <w:rsid w:val="00C63371"/>
    <w:rsid w:val="00C649BE"/>
    <w:rsid w:val="00C64D1D"/>
    <w:rsid w:val="00C66FD2"/>
    <w:rsid w:val="00C67A1F"/>
    <w:rsid w:val="00C706CD"/>
    <w:rsid w:val="00C71DAB"/>
    <w:rsid w:val="00C72B90"/>
    <w:rsid w:val="00C734F0"/>
    <w:rsid w:val="00C73CD7"/>
    <w:rsid w:val="00C73D6C"/>
    <w:rsid w:val="00C741A2"/>
    <w:rsid w:val="00C80253"/>
    <w:rsid w:val="00C80C08"/>
    <w:rsid w:val="00C811BA"/>
    <w:rsid w:val="00C81211"/>
    <w:rsid w:val="00C814FC"/>
    <w:rsid w:val="00C84A0E"/>
    <w:rsid w:val="00C84E13"/>
    <w:rsid w:val="00C851A5"/>
    <w:rsid w:val="00C85256"/>
    <w:rsid w:val="00C85D73"/>
    <w:rsid w:val="00C9026C"/>
    <w:rsid w:val="00C909BB"/>
    <w:rsid w:val="00C90B76"/>
    <w:rsid w:val="00C92B07"/>
    <w:rsid w:val="00C94BCD"/>
    <w:rsid w:val="00C94D29"/>
    <w:rsid w:val="00C953EC"/>
    <w:rsid w:val="00C9695B"/>
    <w:rsid w:val="00C97044"/>
    <w:rsid w:val="00C97C1D"/>
    <w:rsid w:val="00C97E68"/>
    <w:rsid w:val="00CA30F1"/>
    <w:rsid w:val="00CA3347"/>
    <w:rsid w:val="00CA3496"/>
    <w:rsid w:val="00CA3842"/>
    <w:rsid w:val="00CA434A"/>
    <w:rsid w:val="00CA4E8B"/>
    <w:rsid w:val="00CA6A1A"/>
    <w:rsid w:val="00CA6F03"/>
    <w:rsid w:val="00CA724F"/>
    <w:rsid w:val="00CB004A"/>
    <w:rsid w:val="00CB06E4"/>
    <w:rsid w:val="00CB2801"/>
    <w:rsid w:val="00CB3F2B"/>
    <w:rsid w:val="00CB42DC"/>
    <w:rsid w:val="00CB5A5C"/>
    <w:rsid w:val="00CB653D"/>
    <w:rsid w:val="00CC2164"/>
    <w:rsid w:val="00CC2882"/>
    <w:rsid w:val="00CC2E34"/>
    <w:rsid w:val="00CC37B2"/>
    <w:rsid w:val="00CC3F54"/>
    <w:rsid w:val="00CC5750"/>
    <w:rsid w:val="00CC5CA7"/>
    <w:rsid w:val="00CC5F99"/>
    <w:rsid w:val="00CC5FCF"/>
    <w:rsid w:val="00CC665D"/>
    <w:rsid w:val="00CD01B2"/>
    <w:rsid w:val="00CD0589"/>
    <w:rsid w:val="00CD0A5C"/>
    <w:rsid w:val="00CD0F35"/>
    <w:rsid w:val="00CD1365"/>
    <w:rsid w:val="00CD23C6"/>
    <w:rsid w:val="00CD4F88"/>
    <w:rsid w:val="00CD52BE"/>
    <w:rsid w:val="00CD5C4F"/>
    <w:rsid w:val="00CD6600"/>
    <w:rsid w:val="00CD6F85"/>
    <w:rsid w:val="00CD7279"/>
    <w:rsid w:val="00CE0191"/>
    <w:rsid w:val="00CE1A9C"/>
    <w:rsid w:val="00CE20D4"/>
    <w:rsid w:val="00CE3BAE"/>
    <w:rsid w:val="00CE4A42"/>
    <w:rsid w:val="00CE62E6"/>
    <w:rsid w:val="00CE71FB"/>
    <w:rsid w:val="00CE7D07"/>
    <w:rsid w:val="00CF4364"/>
    <w:rsid w:val="00CF6352"/>
    <w:rsid w:val="00CF732A"/>
    <w:rsid w:val="00CF7CE9"/>
    <w:rsid w:val="00D007D3"/>
    <w:rsid w:val="00D02771"/>
    <w:rsid w:val="00D02D0F"/>
    <w:rsid w:val="00D03C16"/>
    <w:rsid w:val="00D05039"/>
    <w:rsid w:val="00D06050"/>
    <w:rsid w:val="00D06AE1"/>
    <w:rsid w:val="00D06CD9"/>
    <w:rsid w:val="00D0752C"/>
    <w:rsid w:val="00D0773C"/>
    <w:rsid w:val="00D07A3F"/>
    <w:rsid w:val="00D1025B"/>
    <w:rsid w:val="00D11494"/>
    <w:rsid w:val="00D116DD"/>
    <w:rsid w:val="00D12FBD"/>
    <w:rsid w:val="00D13417"/>
    <w:rsid w:val="00D144FD"/>
    <w:rsid w:val="00D147F4"/>
    <w:rsid w:val="00D14D42"/>
    <w:rsid w:val="00D1707D"/>
    <w:rsid w:val="00D212DE"/>
    <w:rsid w:val="00D21551"/>
    <w:rsid w:val="00D23EB2"/>
    <w:rsid w:val="00D241A0"/>
    <w:rsid w:val="00D246C5"/>
    <w:rsid w:val="00D25647"/>
    <w:rsid w:val="00D26F29"/>
    <w:rsid w:val="00D315B8"/>
    <w:rsid w:val="00D32D99"/>
    <w:rsid w:val="00D33AE1"/>
    <w:rsid w:val="00D36509"/>
    <w:rsid w:val="00D371B8"/>
    <w:rsid w:val="00D37DDE"/>
    <w:rsid w:val="00D4058C"/>
    <w:rsid w:val="00D444CA"/>
    <w:rsid w:val="00D479F8"/>
    <w:rsid w:val="00D47F7C"/>
    <w:rsid w:val="00D51BBF"/>
    <w:rsid w:val="00D51D4D"/>
    <w:rsid w:val="00D53961"/>
    <w:rsid w:val="00D53F85"/>
    <w:rsid w:val="00D55CFE"/>
    <w:rsid w:val="00D568C8"/>
    <w:rsid w:val="00D57645"/>
    <w:rsid w:val="00D60179"/>
    <w:rsid w:val="00D60E7C"/>
    <w:rsid w:val="00D6265C"/>
    <w:rsid w:val="00D638A4"/>
    <w:rsid w:val="00D63CB3"/>
    <w:rsid w:val="00D6479A"/>
    <w:rsid w:val="00D6550D"/>
    <w:rsid w:val="00D67698"/>
    <w:rsid w:val="00D707DB"/>
    <w:rsid w:val="00D708AD"/>
    <w:rsid w:val="00D747C8"/>
    <w:rsid w:val="00D75A98"/>
    <w:rsid w:val="00D80917"/>
    <w:rsid w:val="00D82ED3"/>
    <w:rsid w:val="00D84152"/>
    <w:rsid w:val="00D8433A"/>
    <w:rsid w:val="00D85164"/>
    <w:rsid w:val="00D86515"/>
    <w:rsid w:val="00D867C1"/>
    <w:rsid w:val="00D8749D"/>
    <w:rsid w:val="00D93A21"/>
    <w:rsid w:val="00D97EEF"/>
    <w:rsid w:val="00DA16AE"/>
    <w:rsid w:val="00DA2CEE"/>
    <w:rsid w:val="00DA2CF9"/>
    <w:rsid w:val="00DA64B9"/>
    <w:rsid w:val="00DB070B"/>
    <w:rsid w:val="00DB0C95"/>
    <w:rsid w:val="00DB24A5"/>
    <w:rsid w:val="00DB2F8D"/>
    <w:rsid w:val="00DB401D"/>
    <w:rsid w:val="00DB5623"/>
    <w:rsid w:val="00DB6458"/>
    <w:rsid w:val="00DB791E"/>
    <w:rsid w:val="00DB7989"/>
    <w:rsid w:val="00DC30DC"/>
    <w:rsid w:val="00DC3832"/>
    <w:rsid w:val="00DC41FB"/>
    <w:rsid w:val="00DC42DC"/>
    <w:rsid w:val="00DC550E"/>
    <w:rsid w:val="00DC797A"/>
    <w:rsid w:val="00DD0395"/>
    <w:rsid w:val="00DD07B2"/>
    <w:rsid w:val="00DD1086"/>
    <w:rsid w:val="00DD18DD"/>
    <w:rsid w:val="00DD1F6B"/>
    <w:rsid w:val="00DD2722"/>
    <w:rsid w:val="00DD29DB"/>
    <w:rsid w:val="00DD31BF"/>
    <w:rsid w:val="00DD326D"/>
    <w:rsid w:val="00DD3442"/>
    <w:rsid w:val="00DD4864"/>
    <w:rsid w:val="00DD4F13"/>
    <w:rsid w:val="00DD5929"/>
    <w:rsid w:val="00DD6073"/>
    <w:rsid w:val="00DD7A25"/>
    <w:rsid w:val="00DD7C02"/>
    <w:rsid w:val="00DE000C"/>
    <w:rsid w:val="00DE016D"/>
    <w:rsid w:val="00DE1CAF"/>
    <w:rsid w:val="00DE1EDB"/>
    <w:rsid w:val="00DE33D9"/>
    <w:rsid w:val="00DE37E4"/>
    <w:rsid w:val="00DE5571"/>
    <w:rsid w:val="00DE68A3"/>
    <w:rsid w:val="00DE6C47"/>
    <w:rsid w:val="00DE6CE4"/>
    <w:rsid w:val="00DE7870"/>
    <w:rsid w:val="00DE78AF"/>
    <w:rsid w:val="00DF0676"/>
    <w:rsid w:val="00DF2249"/>
    <w:rsid w:val="00DF24AA"/>
    <w:rsid w:val="00DF4D58"/>
    <w:rsid w:val="00DF5238"/>
    <w:rsid w:val="00DF53EC"/>
    <w:rsid w:val="00DF5CE9"/>
    <w:rsid w:val="00DF6C71"/>
    <w:rsid w:val="00DF730D"/>
    <w:rsid w:val="00DF77A6"/>
    <w:rsid w:val="00E00F72"/>
    <w:rsid w:val="00E012E5"/>
    <w:rsid w:val="00E017A1"/>
    <w:rsid w:val="00E017AE"/>
    <w:rsid w:val="00E046DC"/>
    <w:rsid w:val="00E04791"/>
    <w:rsid w:val="00E04A16"/>
    <w:rsid w:val="00E05EAE"/>
    <w:rsid w:val="00E07D59"/>
    <w:rsid w:val="00E07D5B"/>
    <w:rsid w:val="00E11C41"/>
    <w:rsid w:val="00E127EC"/>
    <w:rsid w:val="00E12C7C"/>
    <w:rsid w:val="00E1352C"/>
    <w:rsid w:val="00E135A9"/>
    <w:rsid w:val="00E139D1"/>
    <w:rsid w:val="00E1430F"/>
    <w:rsid w:val="00E16794"/>
    <w:rsid w:val="00E17094"/>
    <w:rsid w:val="00E17521"/>
    <w:rsid w:val="00E17D87"/>
    <w:rsid w:val="00E20AA5"/>
    <w:rsid w:val="00E20E5F"/>
    <w:rsid w:val="00E25E67"/>
    <w:rsid w:val="00E2757A"/>
    <w:rsid w:val="00E27CDB"/>
    <w:rsid w:val="00E315C4"/>
    <w:rsid w:val="00E33614"/>
    <w:rsid w:val="00E34F48"/>
    <w:rsid w:val="00E36C3F"/>
    <w:rsid w:val="00E36F06"/>
    <w:rsid w:val="00E42C33"/>
    <w:rsid w:val="00E4415E"/>
    <w:rsid w:val="00E46D0F"/>
    <w:rsid w:val="00E46F30"/>
    <w:rsid w:val="00E472CF"/>
    <w:rsid w:val="00E476CE"/>
    <w:rsid w:val="00E4784C"/>
    <w:rsid w:val="00E51D52"/>
    <w:rsid w:val="00E526DE"/>
    <w:rsid w:val="00E52C53"/>
    <w:rsid w:val="00E5497E"/>
    <w:rsid w:val="00E54A0E"/>
    <w:rsid w:val="00E54D7F"/>
    <w:rsid w:val="00E55A6F"/>
    <w:rsid w:val="00E55B4A"/>
    <w:rsid w:val="00E56A5A"/>
    <w:rsid w:val="00E61106"/>
    <w:rsid w:val="00E6110B"/>
    <w:rsid w:val="00E6148A"/>
    <w:rsid w:val="00E61C75"/>
    <w:rsid w:val="00E63DCD"/>
    <w:rsid w:val="00E6419C"/>
    <w:rsid w:val="00E65C8B"/>
    <w:rsid w:val="00E672DA"/>
    <w:rsid w:val="00E676DC"/>
    <w:rsid w:val="00E7023C"/>
    <w:rsid w:val="00E70916"/>
    <w:rsid w:val="00E72E00"/>
    <w:rsid w:val="00E73E89"/>
    <w:rsid w:val="00E75514"/>
    <w:rsid w:val="00E7691F"/>
    <w:rsid w:val="00E772DE"/>
    <w:rsid w:val="00E7753F"/>
    <w:rsid w:val="00E77E37"/>
    <w:rsid w:val="00E805DD"/>
    <w:rsid w:val="00E810EB"/>
    <w:rsid w:val="00E81D13"/>
    <w:rsid w:val="00E81DE0"/>
    <w:rsid w:val="00E82827"/>
    <w:rsid w:val="00E82B1F"/>
    <w:rsid w:val="00E83360"/>
    <w:rsid w:val="00E863EC"/>
    <w:rsid w:val="00E8785D"/>
    <w:rsid w:val="00E909B2"/>
    <w:rsid w:val="00E92161"/>
    <w:rsid w:val="00E92185"/>
    <w:rsid w:val="00E93194"/>
    <w:rsid w:val="00E93C5D"/>
    <w:rsid w:val="00E93F66"/>
    <w:rsid w:val="00E94E1B"/>
    <w:rsid w:val="00E9659D"/>
    <w:rsid w:val="00E9662E"/>
    <w:rsid w:val="00E97FB9"/>
    <w:rsid w:val="00EA0391"/>
    <w:rsid w:val="00EA0CEA"/>
    <w:rsid w:val="00EA10EF"/>
    <w:rsid w:val="00EA155F"/>
    <w:rsid w:val="00EA7A46"/>
    <w:rsid w:val="00EB0CD1"/>
    <w:rsid w:val="00EB0F9C"/>
    <w:rsid w:val="00EB3283"/>
    <w:rsid w:val="00EB350E"/>
    <w:rsid w:val="00EB3798"/>
    <w:rsid w:val="00EB3DA8"/>
    <w:rsid w:val="00EB44E5"/>
    <w:rsid w:val="00EB641F"/>
    <w:rsid w:val="00EB7352"/>
    <w:rsid w:val="00EB77E9"/>
    <w:rsid w:val="00EC166F"/>
    <w:rsid w:val="00EC2DD9"/>
    <w:rsid w:val="00EC333F"/>
    <w:rsid w:val="00EC7381"/>
    <w:rsid w:val="00ED1FA9"/>
    <w:rsid w:val="00ED2A4B"/>
    <w:rsid w:val="00ED56E9"/>
    <w:rsid w:val="00ED5C7F"/>
    <w:rsid w:val="00ED5DCD"/>
    <w:rsid w:val="00ED63ED"/>
    <w:rsid w:val="00ED700B"/>
    <w:rsid w:val="00ED78BD"/>
    <w:rsid w:val="00ED78FE"/>
    <w:rsid w:val="00ED7ED7"/>
    <w:rsid w:val="00EE040A"/>
    <w:rsid w:val="00EE1238"/>
    <w:rsid w:val="00EE14C5"/>
    <w:rsid w:val="00EE155D"/>
    <w:rsid w:val="00EE1E68"/>
    <w:rsid w:val="00EE252B"/>
    <w:rsid w:val="00EE2673"/>
    <w:rsid w:val="00EE30CA"/>
    <w:rsid w:val="00EE3520"/>
    <w:rsid w:val="00EE359B"/>
    <w:rsid w:val="00EE4079"/>
    <w:rsid w:val="00EE48AF"/>
    <w:rsid w:val="00EE4EE9"/>
    <w:rsid w:val="00EE5EEC"/>
    <w:rsid w:val="00EE7D1B"/>
    <w:rsid w:val="00EF0BFE"/>
    <w:rsid w:val="00EF3E36"/>
    <w:rsid w:val="00EF3E86"/>
    <w:rsid w:val="00EF3F4C"/>
    <w:rsid w:val="00EF44A5"/>
    <w:rsid w:val="00EF45AD"/>
    <w:rsid w:val="00EF53B0"/>
    <w:rsid w:val="00EF5DB9"/>
    <w:rsid w:val="00EF60CA"/>
    <w:rsid w:val="00EF7216"/>
    <w:rsid w:val="00EF7319"/>
    <w:rsid w:val="00EF75D8"/>
    <w:rsid w:val="00EF7E62"/>
    <w:rsid w:val="00F00D74"/>
    <w:rsid w:val="00F01918"/>
    <w:rsid w:val="00F02F65"/>
    <w:rsid w:val="00F0381B"/>
    <w:rsid w:val="00F0420A"/>
    <w:rsid w:val="00F04E20"/>
    <w:rsid w:val="00F076B6"/>
    <w:rsid w:val="00F07B2F"/>
    <w:rsid w:val="00F14778"/>
    <w:rsid w:val="00F16821"/>
    <w:rsid w:val="00F20426"/>
    <w:rsid w:val="00F20AAF"/>
    <w:rsid w:val="00F20D74"/>
    <w:rsid w:val="00F22094"/>
    <w:rsid w:val="00F22B0C"/>
    <w:rsid w:val="00F2425F"/>
    <w:rsid w:val="00F2428E"/>
    <w:rsid w:val="00F24321"/>
    <w:rsid w:val="00F250D0"/>
    <w:rsid w:val="00F266DD"/>
    <w:rsid w:val="00F26869"/>
    <w:rsid w:val="00F26A65"/>
    <w:rsid w:val="00F272A8"/>
    <w:rsid w:val="00F27BD9"/>
    <w:rsid w:val="00F30085"/>
    <w:rsid w:val="00F3089B"/>
    <w:rsid w:val="00F317F0"/>
    <w:rsid w:val="00F32154"/>
    <w:rsid w:val="00F32431"/>
    <w:rsid w:val="00F33C68"/>
    <w:rsid w:val="00F34F70"/>
    <w:rsid w:val="00F37C86"/>
    <w:rsid w:val="00F400B9"/>
    <w:rsid w:val="00F407FD"/>
    <w:rsid w:val="00F42213"/>
    <w:rsid w:val="00F434A1"/>
    <w:rsid w:val="00F43594"/>
    <w:rsid w:val="00F44137"/>
    <w:rsid w:val="00F46645"/>
    <w:rsid w:val="00F4686D"/>
    <w:rsid w:val="00F51894"/>
    <w:rsid w:val="00F52669"/>
    <w:rsid w:val="00F52962"/>
    <w:rsid w:val="00F53951"/>
    <w:rsid w:val="00F548AE"/>
    <w:rsid w:val="00F54D24"/>
    <w:rsid w:val="00F56095"/>
    <w:rsid w:val="00F573B4"/>
    <w:rsid w:val="00F612E6"/>
    <w:rsid w:val="00F62811"/>
    <w:rsid w:val="00F62FEA"/>
    <w:rsid w:val="00F635CE"/>
    <w:rsid w:val="00F63C06"/>
    <w:rsid w:val="00F64775"/>
    <w:rsid w:val="00F64C08"/>
    <w:rsid w:val="00F70F40"/>
    <w:rsid w:val="00F71D1E"/>
    <w:rsid w:val="00F7396D"/>
    <w:rsid w:val="00F74200"/>
    <w:rsid w:val="00F7519D"/>
    <w:rsid w:val="00F75959"/>
    <w:rsid w:val="00F76A71"/>
    <w:rsid w:val="00F80AF2"/>
    <w:rsid w:val="00F81491"/>
    <w:rsid w:val="00F82563"/>
    <w:rsid w:val="00F82D9A"/>
    <w:rsid w:val="00F846E7"/>
    <w:rsid w:val="00F87154"/>
    <w:rsid w:val="00F903CE"/>
    <w:rsid w:val="00F909DF"/>
    <w:rsid w:val="00F912C6"/>
    <w:rsid w:val="00F916E0"/>
    <w:rsid w:val="00F91DE3"/>
    <w:rsid w:val="00F92148"/>
    <w:rsid w:val="00F92DD0"/>
    <w:rsid w:val="00F92E16"/>
    <w:rsid w:val="00F93B29"/>
    <w:rsid w:val="00F941E6"/>
    <w:rsid w:val="00F964BE"/>
    <w:rsid w:val="00FA0179"/>
    <w:rsid w:val="00FA0431"/>
    <w:rsid w:val="00FA142E"/>
    <w:rsid w:val="00FA283B"/>
    <w:rsid w:val="00FA2908"/>
    <w:rsid w:val="00FA3465"/>
    <w:rsid w:val="00FA35D6"/>
    <w:rsid w:val="00FA390E"/>
    <w:rsid w:val="00FA6489"/>
    <w:rsid w:val="00FA6C8E"/>
    <w:rsid w:val="00FB2F89"/>
    <w:rsid w:val="00FB40C5"/>
    <w:rsid w:val="00FB6B6F"/>
    <w:rsid w:val="00FB6BAF"/>
    <w:rsid w:val="00FB73AD"/>
    <w:rsid w:val="00FC05D2"/>
    <w:rsid w:val="00FC26C1"/>
    <w:rsid w:val="00FC292F"/>
    <w:rsid w:val="00FC428F"/>
    <w:rsid w:val="00FC6103"/>
    <w:rsid w:val="00FC6898"/>
    <w:rsid w:val="00FC737C"/>
    <w:rsid w:val="00FC7450"/>
    <w:rsid w:val="00FD083E"/>
    <w:rsid w:val="00FD0BE4"/>
    <w:rsid w:val="00FD1DC1"/>
    <w:rsid w:val="00FD3703"/>
    <w:rsid w:val="00FD4000"/>
    <w:rsid w:val="00FD49EE"/>
    <w:rsid w:val="00FD4BDC"/>
    <w:rsid w:val="00FD54A1"/>
    <w:rsid w:val="00FD5E74"/>
    <w:rsid w:val="00FE0C07"/>
    <w:rsid w:val="00FE0C95"/>
    <w:rsid w:val="00FE0F77"/>
    <w:rsid w:val="00FE1154"/>
    <w:rsid w:val="00FE125B"/>
    <w:rsid w:val="00FE21FE"/>
    <w:rsid w:val="00FE2AEC"/>
    <w:rsid w:val="00FE2EB1"/>
    <w:rsid w:val="00FE3FCC"/>
    <w:rsid w:val="00FE455C"/>
    <w:rsid w:val="00FE5DF4"/>
    <w:rsid w:val="00FE69F2"/>
    <w:rsid w:val="00FF024B"/>
    <w:rsid w:val="00FF08BC"/>
    <w:rsid w:val="00FF2DEC"/>
    <w:rsid w:val="00FF477D"/>
    <w:rsid w:val="00FF4C22"/>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AB721"/>
  <w15:docId w15:val="{FCA93C98-3677-4DFC-818F-5565AE34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A09"/>
    <w:rPr>
      <w:rFonts w:ascii="Open Sans" w:hAnsi="Open Sans"/>
    </w:rPr>
  </w:style>
  <w:style w:type="paragraph" w:styleId="Heading1">
    <w:name w:val="heading 1"/>
    <w:basedOn w:val="Normal"/>
    <w:next w:val="Normal"/>
    <w:link w:val="Heading1Char"/>
    <w:uiPriority w:val="9"/>
    <w:qFormat/>
    <w:rsid w:val="00365D3C"/>
    <w:pPr>
      <w:keepNext/>
      <w:keepLines/>
      <w:spacing w:before="240" w:after="0"/>
      <w:jc w:val="center"/>
      <w:outlineLvl w:val="0"/>
    </w:pPr>
    <w:rPr>
      <w:rFonts w:ascii="Source Sans Pro Black" w:eastAsiaTheme="majorEastAsia" w:hAnsi="Source Sans Pro Black" w:cstheme="majorBidi"/>
      <w:b/>
      <w:color w:val="000000" w:themeColor="text1"/>
      <w:sz w:val="24"/>
      <w:szCs w:val="32"/>
    </w:rPr>
  </w:style>
  <w:style w:type="paragraph" w:styleId="Heading3">
    <w:name w:val="heading 3"/>
    <w:basedOn w:val="Normal"/>
    <w:next w:val="Normal"/>
    <w:link w:val="Heading3Char"/>
    <w:uiPriority w:val="9"/>
    <w:semiHidden/>
    <w:unhideWhenUsed/>
    <w:qFormat/>
    <w:rsid w:val="000F270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D27"/>
  </w:style>
  <w:style w:type="paragraph" w:styleId="Footer">
    <w:name w:val="footer"/>
    <w:basedOn w:val="Normal"/>
    <w:link w:val="FooterChar"/>
    <w:uiPriority w:val="99"/>
    <w:unhideWhenUsed/>
    <w:rsid w:val="00602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D27"/>
  </w:style>
  <w:style w:type="paragraph" w:styleId="ListParagraph">
    <w:name w:val="List Paragraph"/>
    <w:basedOn w:val="Normal"/>
    <w:uiPriority w:val="34"/>
    <w:qFormat/>
    <w:rsid w:val="00924864"/>
    <w:pPr>
      <w:ind w:left="720"/>
      <w:contextualSpacing/>
    </w:pPr>
  </w:style>
  <w:style w:type="paragraph" w:styleId="BalloonText">
    <w:name w:val="Balloon Text"/>
    <w:basedOn w:val="Normal"/>
    <w:link w:val="BalloonTextChar"/>
    <w:uiPriority w:val="99"/>
    <w:semiHidden/>
    <w:unhideWhenUsed/>
    <w:rsid w:val="00637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F92"/>
    <w:rPr>
      <w:rFonts w:ascii="Segoe UI" w:hAnsi="Segoe UI" w:cs="Segoe UI"/>
      <w:sz w:val="18"/>
      <w:szCs w:val="18"/>
    </w:rPr>
  </w:style>
  <w:style w:type="character" w:customStyle="1" w:styleId="e24kjd">
    <w:name w:val="e24kjd"/>
    <w:basedOn w:val="DefaultParagraphFont"/>
    <w:rsid w:val="006A0F95"/>
  </w:style>
  <w:style w:type="table" w:styleId="TableGrid">
    <w:name w:val="Table Grid"/>
    <w:basedOn w:val="TableNormal"/>
    <w:uiPriority w:val="59"/>
    <w:rsid w:val="000C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5D3C"/>
    <w:pPr>
      <w:spacing w:after="0" w:line="240" w:lineRule="auto"/>
    </w:pPr>
    <w:rPr>
      <w:rFonts w:ascii="Century Gothic" w:hAnsi="Century Gothic"/>
    </w:rPr>
  </w:style>
  <w:style w:type="character" w:customStyle="1" w:styleId="Heading1Char">
    <w:name w:val="Heading 1 Char"/>
    <w:basedOn w:val="DefaultParagraphFont"/>
    <w:link w:val="Heading1"/>
    <w:uiPriority w:val="9"/>
    <w:rsid w:val="00365D3C"/>
    <w:rPr>
      <w:rFonts w:ascii="Source Sans Pro Black" w:eastAsiaTheme="majorEastAsia" w:hAnsi="Source Sans Pro Black" w:cstheme="majorBidi"/>
      <w:b/>
      <w:color w:val="000000" w:themeColor="text1"/>
      <w:sz w:val="24"/>
      <w:szCs w:val="32"/>
    </w:rPr>
  </w:style>
  <w:style w:type="character" w:styleId="Hyperlink">
    <w:name w:val="Hyperlink"/>
    <w:basedOn w:val="DefaultParagraphFont"/>
    <w:uiPriority w:val="99"/>
    <w:unhideWhenUsed/>
    <w:rsid w:val="002812F4"/>
    <w:rPr>
      <w:color w:val="0000FF" w:themeColor="hyperlink"/>
      <w:u w:val="single"/>
    </w:rPr>
  </w:style>
  <w:style w:type="character" w:styleId="UnresolvedMention">
    <w:name w:val="Unresolved Mention"/>
    <w:basedOn w:val="DefaultParagraphFont"/>
    <w:uiPriority w:val="99"/>
    <w:semiHidden/>
    <w:unhideWhenUsed/>
    <w:rsid w:val="002812F4"/>
    <w:rPr>
      <w:color w:val="605E5C"/>
      <w:shd w:val="clear" w:color="auto" w:fill="E1DFDD"/>
    </w:rPr>
  </w:style>
  <w:style w:type="character" w:styleId="FollowedHyperlink">
    <w:name w:val="FollowedHyperlink"/>
    <w:basedOn w:val="DefaultParagraphFont"/>
    <w:uiPriority w:val="99"/>
    <w:semiHidden/>
    <w:unhideWhenUsed/>
    <w:rsid w:val="002812F4"/>
    <w:rPr>
      <w:color w:val="800080" w:themeColor="followedHyperlink"/>
      <w:u w:val="single"/>
    </w:rPr>
  </w:style>
  <w:style w:type="paragraph" w:styleId="TOCHeading">
    <w:name w:val="TOC Heading"/>
    <w:basedOn w:val="Heading1"/>
    <w:next w:val="Normal"/>
    <w:uiPriority w:val="39"/>
    <w:unhideWhenUsed/>
    <w:qFormat/>
    <w:rsid w:val="00182DB6"/>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9A37E3"/>
    <w:pPr>
      <w:tabs>
        <w:tab w:val="right" w:leader="dot" w:pos="10070"/>
      </w:tabs>
      <w:spacing w:after="100"/>
    </w:pPr>
    <w:rPr>
      <w:rFonts w:ascii="Georgia" w:eastAsia="Times New Roman" w:hAnsi="Georgia" w:cs="Times New Roman"/>
      <w:noProof/>
    </w:rPr>
  </w:style>
  <w:style w:type="paragraph" w:styleId="TOC2">
    <w:name w:val="toc 2"/>
    <w:basedOn w:val="Normal"/>
    <w:next w:val="Normal"/>
    <w:autoRedefine/>
    <w:uiPriority w:val="39"/>
    <w:unhideWhenUsed/>
    <w:rsid w:val="00182DB6"/>
    <w:pPr>
      <w:spacing w:after="100" w:line="259" w:lineRule="auto"/>
      <w:ind w:left="220"/>
    </w:pPr>
    <w:rPr>
      <w:rFonts w:eastAsiaTheme="minorEastAsia" w:cs="Times New Roman"/>
    </w:rPr>
  </w:style>
  <w:style w:type="paragraph" w:styleId="TOC3">
    <w:name w:val="toc 3"/>
    <w:basedOn w:val="Normal"/>
    <w:next w:val="Normal"/>
    <w:autoRedefine/>
    <w:uiPriority w:val="39"/>
    <w:unhideWhenUsed/>
    <w:rsid w:val="00182DB6"/>
    <w:pPr>
      <w:spacing w:after="100" w:line="259" w:lineRule="auto"/>
      <w:ind w:left="440"/>
    </w:pPr>
    <w:rPr>
      <w:rFonts w:eastAsiaTheme="minorEastAsia" w:cs="Times New Roman"/>
    </w:rPr>
  </w:style>
  <w:style w:type="paragraph" w:styleId="Revision">
    <w:name w:val="Revision"/>
    <w:hidden/>
    <w:uiPriority w:val="99"/>
    <w:semiHidden/>
    <w:rsid w:val="004F0914"/>
    <w:pPr>
      <w:spacing w:after="0" w:line="240" w:lineRule="auto"/>
    </w:pPr>
    <w:rPr>
      <w:rFonts w:ascii="Open Sans" w:hAnsi="Open Sans"/>
    </w:rPr>
  </w:style>
  <w:style w:type="character" w:styleId="CommentReference">
    <w:name w:val="annotation reference"/>
    <w:basedOn w:val="DefaultParagraphFont"/>
    <w:uiPriority w:val="99"/>
    <w:semiHidden/>
    <w:unhideWhenUsed/>
    <w:rsid w:val="00732097"/>
    <w:rPr>
      <w:sz w:val="16"/>
      <w:szCs w:val="16"/>
    </w:rPr>
  </w:style>
  <w:style w:type="paragraph" w:styleId="CommentText">
    <w:name w:val="annotation text"/>
    <w:basedOn w:val="Normal"/>
    <w:link w:val="CommentTextChar"/>
    <w:uiPriority w:val="99"/>
    <w:unhideWhenUsed/>
    <w:rsid w:val="00732097"/>
    <w:pPr>
      <w:spacing w:line="240" w:lineRule="auto"/>
    </w:pPr>
    <w:rPr>
      <w:sz w:val="20"/>
      <w:szCs w:val="20"/>
    </w:rPr>
  </w:style>
  <w:style w:type="character" w:customStyle="1" w:styleId="CommentTextChar">
    <w:name w:val="Comment Text Char"/>
    <w:basedOn w:val="DefaultParagraphFont"/>
    <w:link w:val="CommentText"/>
    <w:uiPriority w:val="99"/>
    <w:rsid w:val="00732097"/>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732097"/>
    <w:rPr>
      <w:b/>
      <w:bCs/>
    </w:rPr>
  </w:style>
  <w:style w:type="character" w:customStyle="1" w:styleId="CommentSubjectChar">
    <w:name w:val="Comment Subject Char"/>
    <w:basedOn w:val="CommentTextChar"/>
    <w:link w:val="CommentSubject"/>
    <w:uiPriority w:val="99"/>
    <w:semiHidden/>
    <w:rsid w:val="00732097"/>
    <w:rPr>
      <w:rFonts w:ascii="Open Sans" w:hAnsi="Open Sans"/>
      <w:b/>
      <w:bCs/>
      <w:sz w:val="20"/>
      <w:szCs w:val="20"/>
    </w:rPr>
  </w:style>
  <w:style w:type="paragraph" w:styleId="NormalWeb">
    <w:name w:val="Normal (Web)"/>
    <w:basedOn w:val="Normal"/>
    <w:uiPriority w:val="99"/>
    <w:semiHidden/>
    <w:unhideWhenUsed/>
    <w:rsid w:val="003C6868"/>
    <w:rPr>
      <w:rFonts w:ascii="Times New Roman" w:hAnsi="Times New Roman" w:cs="Times New Roman"/>
      <w:sz w:val="24"/>
      <w:szCs w:val="24"/>
    </w:rPr>
  </w:style>
  <w:style w:type="paragraph" w:customStyle="1" w:styleId="Default">
    <w:name w:val="Default"/>
    <w:rsid w:val="00DD0395"/>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Heading3Char">
    <w:name w:val="Heading 3 Char"/>
    <w:basedOn w:val="DefaultParagraphFont"/>
    <w:link w:val="Heading3"/>
    <w:uiPriority w:val="9"/>
    <w:semiHidden/>
    <w:rsid w:val="000F270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692">
      <w:bodyDiv w:val="1"/>
      <w:marLeft w:val="0"/>
      <w:marRight w:val="0"/>
      <w:marTop w:val="0"/>
      <w:marBottom w:val="0"/>
      <w:divBdr>
        <w:top w:val="none" w:sz="0" w:space="0" w:color="auto"/>
        <w:left w:val="none" w:sz="0" w:space="0" w:color="auto"/>
        <w:bottom w:val="none" w:sz="0" w:space="0" w:color="auto"/>
        <w:right w:val="none" w:sz="0" w:space="0" w:color="auto"/>
      </w:divBdr>
    </w:div>
    <w:div w:id="39718390">
      <w:bodyDiv w:val="1"/>
      <w:marLeft w:val="0"/>
      <w:marRight w:val="0"/>
      <w:marTop w:val="0"/>
      <w:marBottom w:val="0"/>
      <w:divBdr>
        <w:top w:val="none" w:sz="0" w:space="0" w:color="auto"/>
        <w:left w:val="none" w:sz="0" w:space="0" w:color="auto"/>
        <w:bottom w:val="none" w:sz="0" w:space="0" w:color="auto"/>
        <w:right w:val="none" w:sz="0" w:space="0" w:color="auto"/>
      </w:divBdr>
    </w:div>
    <w:div w:id="112015630">
      <w:bodyDiv w:val="1"/>
      <w:marLeft w:val="0"/>
      <w:marRight w:val="0"/>
      <w:marTop w:val="0"/>
      <w:marBottom w:val="0"/>
      <w:divBdr>
        <w:top w:val="none" w:sz="0" w:space="0" w:color="auto"/>
        <w:left w:val="none" w:sz="0" w:space="0" w:color="auto"/>
        <w:bottom w:val="none" w:sz="0" w:space="0" w:color="auto"/>
        <w:right w:val="none" w:sz="0" w:space="0" w:color="auto"/>
      </w:divBdr>
    </w:div>
    <w:div w:id="128517417">
      <w:bodyDiv w:val="1"/>
      <w:marLeft w:val="0"/>
      <w:marRight w:val="0"/>
      <w:marTop w:val="0"/>
      <w:marBottom w:val="0"/>
      <w:divBdr>
        <w:top w:val="none" w:sz="0" w:space="0" w:color="auto"/>
        <w:left w:val="none" w:sz="0" w:space="0" w:color="auto"/>
        <w:bottom w:val="none" w:sz="0" w:space="0" w:color="auto"/>
        <w:right w:val="none" w:sz="0" w:space="0" w:color="auto"/>
      </w:divBdr>
    </w:div>
    <w:div w:id="247618203">
      <w:bodyDiv w:val="1"/>
      <w:marLeft w:val="0"/>
      <w:marRight w:val="0"/>
      <w:marTop w:val="0"/>
      <w:marBottom w:val="0"/>
      <w:divBdr>
        <w:top w:val="none" w:sz="0" w:space="0" w:color="auto"/>
        <w:left w:val="none" w:sz="0" w:space="0" w:color="auto"/>
        <w:bottom w:val="none" w:sz="0" w:space="0" w:color="auto"/>
        <w:right w:val="none" w:sz="0" w:space="0" w:color="auto"/>
      </w:divBdr>
    </w:div>
    <w:div w:id="264583558">
      <w:bodyDiv w:val="1"/>
      <w:marLeft w:val="0"/>
      <w:marRight w:val="0"/>
      <w:marTop w:val="0"/>
      <w:marBottom w:val="0"/>
      <w:divBdr>
        <w:top w:val="none" w:sz="0" w:space="0" w:color="auto"/>
        <w:left w:val="none" w:sz="0" w:space="0" w:color="auto"/>
        <w:bottom w:val="none" w:sz="0" w:space="0" w:color="auto"/>
        <w:right w:val="none" w:sz="0" w:space="0" w:color="auto"/>
      </w:divBdr>
    </w:div>
    <w:div w:id="382798928">
      <w:bodyDiv w:val="1"/>
      <w:marLeft w:val="0"/>
      <w:marRight w:val="0"/>
      <w:marTop w:val="0"/>
      <w:marBottom w:val="0"/>
      <w:divBdr>
        <w:top w:val="none" w:sz="0" w:space="0" w:color="auto"/>
        <w:left w:val="none" w:sz="0" w:space="0" w:color="auto"/>
        <w:bottom w:val="none" w:sz="0" w:space="0" w:color="auto"/>
        <w:right w:val="none" w:sz="0" w:space="0" w:color="auto"/>
      </w:divBdr>
    </w:div>
    <w:div w:id="455366709">
      <w:bodyDiv w:val="1"/>
      <w:marLeft w:val="0"/>
      <w:marRight w:val="0"/>
      <w:marTop w:val="0"/>
      <w:marBottom w:val="0"/>
      <w:divBdr>
        <w:top w:val="none" w:sz="0" w:space="0" w:color="auto"/>
        <w:left w:val="none" w:sz="0" w:space="0" w:color="auto"/>
        <w:bottom w:val="none" w:sz="0" w:space="0" w:color="auto"/>
        <w:right w:val="none" w:sz="0" w:space="0" w:color="auto"/>
      </w:divBdr>
    </w:div>
    <w:div w:id="495271211">
      <w:bodyDiv w:val="1"/>
      <w:marLeft w:val="0"/>
      <w:marRight w:val="0"/>
      <w:marTop w:val="0"/>
      <w:marBottom w:val="0"/>
      <w:divBdr>
        <w:top w:val="none" w:sz="0" w:space="0" w:color="auto"/>
        <w:left w:val="none" w:sz="0" w:space="0" w:color="auto"/>
        <w:bottom w:val="none" w:sz="0" w:space="0" w:color="auto"/>
        <w:right w:val="none" w:sz="0" w:space="0" w:color="auto"/>
      </w:divBdr>
    </w:div>
    <w:div w:id="511342344">
      <w:bodyDiv w:val="1"/>
      <w:marLeft w:val="0"/>
      <w:marRight w:val="0"/>
      <w:marTop w:val="0"/>
      <w:marBottom w:val="0"/>
      <w:divBdr>
        <w:top w:val="none" w:sz="0" w:space="0" w:color="auto"/>
        <w:left w:val="none" w:sz="0" w:space="0" w:color="auto"/>
        <w:bottom w:val="none" w:sz="0" w:space="0" w:color="auto"/>
        <w:right w:val="none" w:sz="0" w:space="0" w:color="auto"/>
      </w:divBdr>
    </w:div>
    <w:div w:id="518353632">
      <w:bodyDiv w:val="1"/>
      <w:marLeft w:val="0"/>
      <w:marRight w:val="0"/>
      <w:marTop w:val="0"/>
      <w:marBottom w:val="0"/>
      <w:divBdr>
        <w:top w:val="none" w:sz="0" w:space="0" w:color="auto"/>
        <w:left w:val="none" w:sz="0" w:space="0" w:color="auto"/>
        <w:bottom w:val="none" w:sz="0" w:space="0" w:color="auto"/>
        <w:right w:val="none" w:sz="0" w:space="0" w:color="auto"/>
      </w:divBdr>
    </w:div>
    <w:div w:id="810485113">
      <w:bodyDiv w:val="1"/>
      <w:marLeft w:val="0"/>
      <w:marRight w:val="0"/>
      <w:marTop w:val="0"/>
      <w:marBottom w:val="0"/>
      <w:divBdr>
        <w:top w:val="none" w:sz="0" w:space="0" w:color="auto"/>
        <w:left w:val="none" w:sz="0" w:space="0" w:color="auto"/>
        <w:bottom w:val="none" w:sz="0" w:space="0" w:color="auto"/>
        <w:right w:val="none" w:sz="0" w:space="0" w:color="auto"/>
      </w:divBdr>
    </w:div>
    <w:div w:id="978074369">
      <w:bodyDiv w:val="1"/>
      <w:marLeft w:val="0"/>
      <w:marRight w:val="0"/>
      <w:marTop w:val="0"/>
      <w:marBottom w:val="0"/>
      <w:divBdr>
        <w:top w:val="none" w:sz="0" w:space="0" w:color="auto"/>
        <w:left w:val="none" w:sz="0" w:space="0" w:color="auto"/>
        <w:bottom w:val="none" w:sz="0" w:space="0" w:color="auto"/>
        <w:right w:val="none" w:sz="0" w:space="0" w:color="auto"/>
      </w:divBdr>
    </w:div>
    <w:div w:id="1057898436">
      <w:bodyDiv w:val="1"/>
      <w:marLeft w:val="0"/>
      <w:marRight w:val="0"/>
      <w:marTop w:val="0"/>
      <w:marBottom w:val="0"/>
      <w:divBdr>
        <w:top w:val="none" w:sz="0" w:space="0" w:color="auto"/>
        <w:left w:val="none" w:sz="0" w:space="0" w:color="auto"/>
        <w:bottom w:val="none" w:sz="0" w:space="0" w:color="auto"/>
        <w:right w:val="none" w:sz="0" w:space="0" w:color="auto"/>
      </w:divBdr>
    </w:div>
    <w:div w:id="1105199340">
      <w:bodyDiv w:val="1"/>
      <w:marLeft w:val="0"/>
      <w:marRight w:val="0"/>
      <w:marTop w:val="0"/>
      <w:marBottom w:val="0"/>
      <w:divBdr>
        <w:top w:val="none" w:sz="0" w:space="0" w:color="auto"/>
        <w:left w:val="none" w:sz="0" w:space="0" w:color="auto"/>
        <w:bottom w:val="none" w:sz="0" w:space="0" w:color="auto"/>
        <w:right w:val="none" w:sz="0" w:space="0" w:color="auto"/>
      </w:divBdr>
    </w:div>
    <w:div w:id="1154226111">
      <w:bodyDiv w:val="1"/>
      <w:marLeft w:val="0"/>
      <w:marRight w:val="0"/>
      <w:marTop w:val="0"/>
      <w:marBottom w:val="0"/>
      <w:divBdr>
        <w:top w:val="none" w:sz="0" w:space="0" w:color="auto"/>
        <w:left w:val="none" w:sz="0" w:space="0" w:color="auto"/>
        <w:bottom w:val="none" w:sz="0" w:space="0" w:color="auto"/>
        <w:right w:val="none" w:sz="0" w:space="0" w:color="auto"/>
      </w:divBdr>
    </w:div>
    <w:div w:id="1157574144">
      <w:bodyDiv w:val="1"/>
      <w:marLeft w:val="0"/>
      <w:marRight w:val="0"/>
      <w:marTop w:val="0"/>
      <w:marBottom w:val="0"/>
      <w:divBdr>
        <w:top w:val="none" w:sz="0" w:space="0" w:color="auto"/>
        <w:left w:val="none" w:sz="0" w:space="0" w:color="auto"/>
        <w:bottom w:val="none" w:sz="0" w:space="0" w:color="auto"/>
        <w:right w:val="none" w:sz="0" w:space="0" w:color="auto"/>
      </w:divBdr>
    </w:div>
    <w:div w:id="1188445462">
      <w:bodyDiv w:val="1"/>
      <w:marLeft w:val="0"/>
      <w:marRight w:val="0"/>
      <w:marTop w:val="0"/>
      <w:marBottom w:val="0"/>
      <w:divBdr>
        <w:top w:val="none" w:sz="0" w:space="0" w:color="auto"/>
        <w:left w:val="none" w:sz="0" w:space="0" w:color="auto"/>
        <w:bottom w:val="none" w:sz="0" w:space="0" w:color="auto"/>
        <w:right w:val="none" w:sz="0" w:space="0" w:color="auto"/>
      </w:divBdr>
    </w:div>
    <w:div w:id="1209758941">
      <w:bodyDiv w:val="1"/>
      <w:marLeft w:val="0"/>
      <w:marRight w:val="0"/>
      <w:marTop w:val="0"/>
      <w:marBottom w:val="0"/>
      <w:divBdr>
        <w:top w:val="none" w:sz="0" w:space="0" w:color="auto"/>
        <w:left w:val="none" w:sz="0" w:space="0" w:color="auto"/>
        <w:bottom w:val="none" w:sz="0" w:space="0" w:color="auto"/>
        <w:right w:val="none" w:sz="0" w:space="0" w:color="auto"/>
      </w:divBdr>
    </w:div>
    <w:div w:id="1268274503">
      <w:bodyDiv w:val="1"/>
      <w:marLeft w:val="0"/>
      <w:marRight w:val="0"/>
      <w:marTop w:val="0"/>
      <w:marBottom w:val="0"/>
      <w:divBdr>
        <w:top w:val="none" w:sz="0" w:space="0" w:color="auto"/>
        <w:left w:val="none" w:sz="0" w:space="0" w:color="auto"/>
        <w:bottom w:val="none" w:sz="0" w:space="0" w:color="auto"/>
        <w:right w:val="none" w:sz="0" w:space="0" w:color="auto"/>
      </w:divBdr>
    </w:div>
    <w:div w:id="1290548515">
      <w:bodyDiv w:val="1"/>
      <w:marLeft w:val="0"/>
      <w:marRight w:val="0"/>
      <w:marTop w:val="0"/>
      <w:marBottom w:val="0"/>
      <w:divBdr>
        <w:top w:val="none" w:sz="0" w:space="0" w:color="auto"/>
        <w:left w:val="none" w:sz="0" w:space="0" w:color="auto"/>
        <w:bottom w:val="none" w:sz="0" w:space="0" w:color="auto"/>
        <w:right w:val="none" w:sz="0" w:space="0" w:color="auto"/>
      </w:divBdr>
    </w:div>
    <w:div w:id="1314605721">
      <w:bodyDiv w:val="1"/>
      <w:marLeft w:val="0"/>
      <w:marRight w:val="0"/>
      <w:marTop w:val="0"/>
      <w:marBottom w:val="0"/>
      <w:divBdr>
        <w:top w:val="none" w:sz="0" w:space="0" w:color="auto"/>
        <w:left w:val="none" w:sz="0" w:space="0" w:color="auto"/>
        <w:bottom w:val="none" w:sz="0" w:space="0" w:color="auto"/>
        <w:right w:val="none" w:sz="0" w:space="0" w:color="auto"/>
      </w:divBdr>
    </w:div>
    <w:div w:id="1332489369">
      <w:bodyDiv w:val="1"/>
      <w:marLeft w:val="0"/>
      <w:marRight w:val="0"/>
      <w:marTop w:val="0"/>
      <w:marBottom w:val="0"/>
      <w:divBdr>
        <w:top w:val="none" w:sz="0" w:space="0" w:color="auto"/>
        <w:left w:val="none" w:sz="0" w:space="0" w:color="auto"/>
        <w:bottom w:val="none" w:sz="0" w:space="0" w:color="auto"/>
        <w:right w:val="none" w:sz="0" w:space="0" w:color="auto"/>
      </w:divBdr>
      <w:divsChild>
        <w:div w:id="72901335">
          <w:marLeft w:val="706"/>
          <w:marRight w:val="0"/>
          <w:marTop w:val="96"/>
          <w:marBottom w:val="0"/>
          <w:divBdr>
            <w:top w:val="none" w:sz="0" w:space="0" w:color="auto"/>
            <w:left w:val="none" w:sz="0" w:space="0" w:color="auto"/>
            <w:bottom w:val="none" w:sz="0" w:space="0" w:color="auto"/>
            <w:right w:val="none" w:sz="0" w:space="0" w:color="auto"/>
          </w:divBdr>
        </w:div>
        <w:div w:id="789399175">
          <w:marLeft w:val="706"/>
          <w:marRight w:val="0"/>
          <w:marTop w:val="96"/>
          <w:marBottom w:val="0"/>
          <w:divBdr>
            <w:top w:val="none" w:sz="0" w:space="0" w:color="auto"/>
            <w:left w:val="none" w:sz="0" w:space="0" w:color="auto"/>
            <w:bottom w:val="none" w:sz="0" w:space="0" w:color="auto"/>
            <w:right w:val="none" w:sz="0" w:space="0" w:color="auto"/>
          </w:divBdr>
        </w:div>
        <w:div w:id="1131439470">
          <w:marLeft w:val="706"/>
          <w:marRight w:val="0"/>
          <w:marTop w:val="96"/>
          <w:marBottom w:val="0"/>
          <w:divBdr>
            <w:top w:val="none" w:sz="0" w:space="0" w:color="auto"/>
            <w:left w:val="none" w:sz="0" w:space="0" w:color="auto"/>
            <w:bottom w:val="none" w:sz="0" w:space="0" w:color="auto"/>
            <w:right w:val="none" w:sz="0" w:space="0" w:color="auto"/>
          </w:divBdr>
        </w:div>
      </w:divsChild>
    </w:div>
    <w:div w:id="1646810529">
      <w:bodyDiv w:val="1"/>
      <w:marLeft w:val="0"/>
      <w:marRight w:val="0"/>
      <w:marTop w:val="0"/>
      <w:marBottom w:val="0"/>
      <w:divBdr>
        <w:top w:val="none" w:sz="0" w:space="0" w:color="auto"/>
        <w:left w:val="none" w:sz="0" w:space="0" w:color="auto"/>
        <w:bottom w:val="none" w:sz="0" w:space="0" w:color="auto"/>
        <w:right w:val="none" w:sz="0" w:space="0" w:color="auto"/>
      </w:divBdr>
    </w:div>
    <w:div w:id="1918438477">
      <w:bodyDiv w:val="1"/>
      <w:marLeft w:val="0"/>
      <w:marRight w:val="0"/>
      <w:marTop w:val="0"/>
      <w:marBottom w:val="0"/>
      <w:divBdr>
        <w:top w:val="none" w:sz="0" w:space="0" w:color="auto"/>
        <w:left w:val="none" w:sz="0" w:space="0" w:color="auto"/>
        <w:bottom w:val="none" w:sz="0" w:space="0" w:color="auto"/>
        <w:right w:val="none" w:sz="0" w:space="0" w:color="auto"/>
      </w:divBdr>
    </w:div>
    <w:div w:id="1954097136">
      <w:bodyDiv w:val="1"/>
      <w:marLeft w:val="0"/>
      <w:marRight w:val="0"/>
      <w:marTop w:val="0"/>
      <w:marBottom w:val="0"/>
      <w:divBdr>
        <w:top w:val="none" w:sz="0" w:space="0" w:color="auto"/>
        <w:left w:val="none" w:sz="0" w:space="0" w:color="auto"/>
        <w:bottom w:val="none" w:sz="0" w:space="0" w:color="auto"/>
        <w:right w:val="none" w:sz="0" w:space="0" w:color="auto"/>
      </w:divBdr>
    </w:div>
    <w:div w:id="1964381872">
      <w:bodyDiv w:val="1"/>
      <w:marLeft w:val="0"/>
      <w:marRight w:val="0"/>
      <w:marTop w:val="0"/>
      <w:marBottom w:val="0"/>
      <w:divBdr>
        <w:top w:val="none" w:sz="0" w:space="0" w:color="auto"/>
        <w:left w:val="none" w:sz="0" w:space="0" w:color="auto"/>
        <w:bottom w:val="none" w:sz="0" w:space="0" w:color="auto"/>
        <w:right w:val="none" w:sz="0" w:space="0" w:color="auto"/>
      </w:divBdr>
    </w:div>
    <w:div w:id="1965236485">
      <w:bodyDiv w:val="1"/>
      <w:marLeft w:val="0"/>
      <w:marRight w:val="0"/>
      <w:marTop w:val="0"/>
      <w:marBottom w:val="0"/>
      <w:divBdr>
        <w:top w:val="none" w:sz="0" w:space="0" w:color="auto"/>
        <w:left w:val="none" w:sz="0" w:space="0" w:color="auto"/>
        <w:bottom w:val="none" w:sz="0" w:space="0" w:color="auto"/>
        <w:right w:val="none" w:sz="0" w:space="0" w:color="auto"/>
      </w:divBdr>
    </w:div>
    <w:div w:id="20765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D009B-3688-413A-A260-0BEB41E5857D}">
  <ds:schemaRefs>
    <ds:schemaRef ds:uri="http://schemas.openxmlformats.org/officeDocument/2006/bibliography"/>
  </ds:schemaRefs>
</ds:datastoreItem>
</file>

<file path=docMetadata/LabelInfo.xml><?xml version="1.0" encoding="utf-8"?>
<clbl:labelList xmlns:clbl="http://schemas.microsoft.com/office/2020/mipLabelMetadata">
  <clbl:label id="{5b7e405a-526e-4709-8c3e-1d38ddf560d9}" enabled="0" method="" siteId="{5b7e405a-526e-4709-8c3e-1d38ddf560d9}" removed="1"/>
</clbl:labelList>
</file>

<file path=docProps/app.xml><?xml version="1.0" encoding="utf-8"?>
<Properties xmlns="http://schemas.openxmlformats.org/officeDocument/2006/extended-properties" xmlns:vt="http://schemas.openxmlformats.org/officeDocument/2006/docPropsVTypes">
  <Template>Normal</Template>
  <TotalTime>6</TotalTime>
  <Pages>18</Pages>
  <Words>7580</Words>
  <Characters>43814</Characters>
  <Application>Microsoft Office Word</Application>
  <DocSecurity>4</DocSecurity>
  <Lines>894</Lines>
  <Paragraphs>352</Paragraphs>
  <ScaleCrop>false</ScaleCrop>
  <HeadingPairs>
    <vt:vector size="2" baseType="variant">
      <vt:variant>
        <vt:lpstr>Title</vt:lpstr>
      </vt:variant>
      <vt:variant>
        <vt:i4>1</vt:i4>
      </vt:variant>
    </vt:vector>
  </HeadingPairs>
  <TitlesOfParts>
    <vt:vector size="1" baseType="lpstr">
      <vt:lpstr/>
    </vt:vector>
  </TitlesOfParts>
  <Company>SRS</Company>
  <LinksUpToDate>false</LinksUpToDate>
  <CharactersWithSpaces>51042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MCWILLIAMS, HEATHER</dc:creator>
  <cp:keywords/>
  <dc:description/>
  <cp:lastModifiedBy>KEMMERLIN, STEPHANIE W</cp:lastModifiedBy>
  <cp:revision>2</cp:revision>
  <cp:lastPrinted>2026-08-06T19:50:00Z</cp:lastPrinted>
  <dcterms:created xsi:type="dcterms:W3CDTF">2026-08-11T19:46:00Z</dcterms:created>
  <dcterms:modified xsi:type="dcterms:W3CDTF">2026-08-11T19:46:00Z</dcterms:modified>
</cp:coreProperties>
</file>